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729845" w14:textId="77777777" w:rsidR="002230CA" w:rsidRPr="00392565" w:rsidRDefault="002230CA" w:rsidP="00222976">
      <w:pPr>
        <w:spacing w:line="276" w:lineRule="auto"/>
        <w:ind w:firstLine="360"/>
        <w:jc w:val="right"/>
        <w:rPr>
          <w:rFonts w:ascii="Sylfaen" w:hAnsi="Sylfaen"/>
          <w:b/>
          <w:i/>
          <w:u w:val="single"/>
        </w:rPr>
      </w:pPr>
      <w:bookmarkStart w:id="0" w:name="_GoBack"/>
      <w:bookmarkEnd w:id="0"/>
      <w:r w:rsidRPr="00392565">
        <w:rPr>
          <w:rFonts w:ascii="Sylfaen" w:hAnsi="Sylfaen" w:cs="Sylfaen"/>
          <w:b/>
          <w:i/>
          <w:u w:val="single"/>
        </w:rPr>
        <w:t>პროექტი</w:t>
      </w:r>
    </w:p>
    <w:p w14:paraId="174837E8" w14:textId="77777777" w:rsidR="002230CA" w:rsidRPr="00392565" w:rsidRDefault="002230CA" w:rsidP="004F7DDB">
      <w:pPr>
        <w:spacing w:line="276" w:lineRule="auto"/>
        <w:ind w:firstLine="360"/>
        <w:jc w:val="both"/>
        <w:rPr>
          <w:rFonts w:ascii="Sylfaen" w:hAnsi="Sylfaen"/>
          <w:b/>
        </w:rPr>
      </w:pPr>
    </w:p>
    <w:p w14:paraId="7C8B52DE" w14:textId="77777777" w:rsidR="003E7949" w:rsidRPr="00392565" w:rsidRDefault="003E7949" w:rsidP="003E7949">
      <w:pPr>
        <w:spacing w:line="276" w:lineRule="auto"/>
        <w:rPr>
          <w:rFonts w:ascii="Sylfaen" w:hAnsi="Sylfaen" w:cs="Sylfaen"/>
          <w:b/>
        </w:rPr>
      </w:pPr>
    </w:p>
    <w:p w14:paraId="07F6F980" w14:textId="77777777" w:rsidR="003E7949" w:rsidRPr="00392565" w:rsidRDefault="003E7949" w:rsidP="003E7949">
      <w:pPr>
        <w:spacing w:line="276" w:lineRule="auto"/>
        <w:ind w:firstLine="360"/>
        <w:jc w:val="center"/>
        <w:rPr>
          <w:rFonts w:ascii="Sylfaen" w:hAnsi="Sylfaen" w:cs="Sylfaen"/>
          <w:b/>
        </w:rPr>
      </w:pPr>
      <w:r w:rsidRPr="00392565">
        <w:rPr>
          <w:rFonts w:ascii="Sylfaen" w:hAnsi="Sylfaen" w:cs="Sylfaen"/>
          <w:b/>
        </w:rPr>
        <w:t>საქართველოს</w:t>
      </w:r>
      <w:r w:rsidRPr="00392565">
        <w:rPr>
          <w:rFonts w:ascii="Sylfaen" w:hAnsi="Sylfaen"/>
          <w:b/>
        </w:rPr>
        <w:t xml:space="preserve"> </w:t>
      </w:r>
      <w:r w:rsidRPr="00392565">
        <w:rPr>
          <w:rFonts w:ascii="Sylfaen" w:hAnsi="Sylfaen" w:cs="Sylfaen"/>
          <w:b/>
        </w:rPr>
        <w:t>კანონი</w:t>
      </w:r>
    </w:p>
    <w:p w14:paraId="28CE57E0" w14:textId="77777777" w:rsidR="003E7949" w:rsidRPr="00392565" w:rsidRDefault="003E7949" w:rsidP="003E7949">
      <w:pPr>
        <w:spacing w:line="276" w:lineRule="auto"/>
        <w:ind w:firstLine="360"/>
        <w:jc w:val="center"/>
        <w:rPr>
          <w:rFonts w:ascii="Sylfaen" w:hAnsi="Sylfaen" w:cs="Sylfaen"/>
          <w:b/>
        </w:rPr>
      </w:pPr>
    </w:p>
    <w:p w14:paraId="0F0E04F2" w14:textId="77777777" w:rsidR="003E7949" w:rsidRPr="00392565" w:rsidRDefault="003E7949" w:rsidP="003E7949">
      <w:pPr>
        <w:spacing w:line="276" w:lineRule="auto"/>
        <w:ind w:firstLine="360"/>
        <w:jc w:val="center"/>
        <w:rPr>
          <w:rFonts w:ascii="Sylfaen" w:hAnsi="Sylfaen" w:cs="Sylfaen"/>
          <w:b/>
          <w:lang w:val="ka-GE"/>
        </w:rPr>
      </w:pPr>
      <w:r w:rsidRPr="00392565">
        <w:rPr>
          <w:rFonts w:ascii="Sylfaen" w:hAnsi="Sylfaen" w:cs="Sylfaen"/>
          <w:b/>
          <w:lang w:val="ka-GE"/>
        </w:rPr>
        <w:t>წამლისა და ფარმაცევტული საქმიანობის შესახებ</w:t>
      </w:r>
    </w:p>
    <w:p w14:paraId="27E05FDA" w14:textId="77777777" w:rsidR="003E7949" w:rsidRPr="00392565" w:rsidRDefault="003E7949" w:rsidP="003E7949">
      <w:pPr>
        <w:spacing w:line="276" w:lineRule="auto"/>
        <w:ind w:firstLine="360"/>
        <w:jc w:val="both"/>
        <w:rPr>
          <w:rFonts w:ascii="Sylfaen" w:hAnsi="Sylfaen" w:cs="Sylfaen"/>
          <w:lang w:val="ka-GE"/>
        </w:rPr>
      </w:pPr>
    </w:p>
    <w:p w14:paraId="65CA00EA" w14:textId="77777777" w:rsidR="003E7949" w:rsidRPr="00392565" w:rsidRDefault="003E7949" w:rsidP="003E7949">
      <w:pPr>
        <w:jc w:val="both"/>
        <w:rPr>
          <w:rFonts w:ascii="Times" w:hAnsi="Times"/>
          <w:lang w:val="en-US" w:eastAsia="en-US"/>
        </w:rPr>
      </w:pPr>
      <w:r w:rsidRPr="00392565">
        <w:rPr>
          <w:rFonts w:ascii="Sylfaen" w:hAnsi="Sylfaen" w:cs="Sylfaen"/>
          <w:lang w:val="ka-GE"/>
        </w:rPr>
        <w:t>მუხლი 1. წამლისა და ფარმაცევტული საქმიანობის შესახებ საქართველოს კანონში (</w:t>
      </w:r>
      <w:r w:rsidRPr="00392565">
        <w:rPr>
          <w:rFonts w:ascii="Sylfaen" w:hAnsi="Sylfaen"/>
          <w:color w:val="333333"/>
          <w:shd w:val="clear" w:color="auto" w:fill="FFFFFF"/>
          <w:lang w:val="en-US" w:eastAsia="en-US"/>
        </w:rPr>
        <w:t>პარლამენტის უწყებანი, 17-18, 05/05/1997</w:t>
      </w:r>
      <w:r w:rsidRPr="00392565">
        <w:rPr>
          <w:rFonts w:ascii="Sylfaen" w:hAnsi="Sylfaen" w:cs="Sylfaen"/>
          <w:lang w:val="ka-GE"/>
        </w:rPr>
        <w:t>) შეტანილ იქნეს შემდეგი ცვლილება:</w:t>
      </w:r>
    </w:p>
    <w:p w14:paraId="1191FF3B" w14:textId="77777777" w:rsidR="003E7949" w:rsidRPr="00392565" w:rsidRDefault="003E7949" w:rsidP="003E7949">
      <w:pPr>
        <w:shd w:val="clear" w:color="auto" w:fill="FFFFFF"/>
        <w:autoSpaceDE w:val="0"/>
        <w:autoSpaceDN w:val="0"/>
        <w:adjustRightInd w:val="0"/>
        <w:spacing w:line="276" w:lineRule="auto"/>
        <w:ind w:firstLine="360"/>
        <w:jc w:val="both"/>
        <w:rPr>
          <w:rFonts w:ascii="Sylfaen" w:hAnsi="Sylfaen" w:cs="Arial"/>
          <w:lang w:val="ka-GE" w:bidi="he-IL"/>
        </w:rPr>
      </w:pPr>
    </w:p>
    <w:p w14:paraId="28F93554" w14:textId="77777777" w:rsidR="003E7949" w:rsidRPr="00392565" w:rsidRDefault="003E7949" w:rsidP="003E7949">
      <w:pPr>
        <w:pStyle w:val="ListParagraph"/>
        <w:shd w:val="clear" w:color="auto" w:fill="FFFFFF"/>
        <w:autoSpaceDE w:val="0"/>
        <w:autoSpaceDN w:val="0"/>
        <w:adjustRightInd w:val="0"/>
        <w:jc w:val="both"/>
        <w:rPr>
          <w:rFonts w:ascii="Sylfaen" w:hAnsi="Sylfaen" w:cs="Arial"/>
          <w:sz w:val="24"/>
          <w:szCs w:val="24"/>
          <w:lang w:val="ka-GE" w:bidi="he-IL"/>
        </w:rPr>
      </w:pPr>
    </w:p>
    <w:p w14:paraId="7B7FA883" w14:textId="77777777" w:rsidR="003E7949" w:rsidRPr="00392565" w:rsidRDefault="003E7949" w:rsidP="003E7949">
      <w:pPr>
        <w:pStyle w:val="ListParagraph"/>
        <w:numPr>
          <w:ilvl w:val="0"/>
          <w:numId w:val="9"/>
        </w:numPr>
        <w:shd w:val="clear" w:color="auto" w:fill="FFFFFF"/>
        <w:autoSpaceDE w:val="0"/>
        <w:autoSpaceDN w:val="0"/>
        <w:adjustRightInd w:val="0"/>
        <w:spacing w:before="20" w:after="20"/>
        <w:jc w:val="both"/>
        <w:rPr>
          <w:rFonts w:ascii="Sylfaen" w:hAnsi="Sylfaen" w:cs="GeoABC"/>
          <w:sz w:val="24"/>
          <w:szCs w:val="24"/>
          <w:lang w:val="ka-GE"/>
        </w:rPr>
      </w:pPr>
      <w:r w:rsidRPr="00392565">
        <w:rPr>
          <w:rFonts w:ascii="Sylfaen" w:hAnsi="Sylfaen" w:cs="GeoABC"/>
          <w:sz w:val="24"/>
          <w:szCs w:val="24"/>
          <w:lang w:val="ka-GE"/>
        </w:rPr>
        <w:t>1</w:t>
      </w:r>
      <w:r w:rsidRPr="00392565">
        <w:rPr>
          <w:rFonts w:ascii="Sylfaen" w:hAnsi="Sylfaen" w:cs="GeoABC"/>
          <w:sz w:val="24"/>
          <w:szCs w:val="24"/>
          <w:vertAlign w:val="superscript"/>
          <w:lang w:val="ka-GE"/>
        </w:rPr>
        <w:t>1</w:t>
      </w:r>
      <w:r w:rsidRPr="00392565">
        <w:rPr>
          <w:rFonts w:ascii="Sylfaen" w:hAnsi="Sylfaen" w:cs="GeoABC"/>
          <w:sz w:val="24"/>
          <w:szCs w:val="24"/>
          <w:lang w:val="ka-GE"/>
        </w:rPr>
        <w:t xml:space="preserve"> მუხლის 48-ე პუნქტი ჩამოყალიბდეს შემდეგი რედაქციით:</w:t>
      </w:r>
    </w:p>
    <w:p w14:paraId="6B7090FD" w14:textId="77777777" w:rsidR="003E7949" w:rsidRPr="00392565" w:rsidRDefault="003E7949" w:rsidP="003E7949">
      <w:pPr>
        <w:shd w:val="clear" w:color="auto" w:fill="FFFFFF"/>
        <w:autoSpaceDE w:val="0"/>
        <w:autoSpaceDN w:val="0"/>
        <w:adjustRightInd w:val="0"/>
        <w:spacing w:before="20" w:after="20"/>
        <w:jc w:val="both"/>
        <w:rPr>
          <w:rFonts w:ascii="Sylfaen" w:hAnsi="Sylfaen" w:cs="GeoABC"/>
          <w:lang w:val="ka-GE"/>
        </w:rPr>
      </w:pPr>
    </w:p>
    <w:p w14:paraId="58772D39" w14:textId="3935F700" w:rsidR="003E7949" w:rsidRPr="00433E1D" w:rsidRDefault="0011533E" w:rsidP="003E7949">
      <w:pPr>
        <w:shd w:val="clear" w:color="auto" w:fill="FFFFFF"/>
        <w:autoSpaceDE w:val="0"/>
        <w:autoSpaceDN w:val="0"/>
        <w:adjustRightInd w:val="0"/>
        <w:spacing w:before="20" w:after="20"/>
        <w:jc w:val="both"/>
        <w:rPr>
          <w:rFonts w:ascii="Sylfaen" w:hAnsi="Sylfaen"/>
          <w:strike/>
          <w:lang w:val="ka-GE"/>
        </w:rPr>
      </w:pPr>
      <w:r w:rsidRPr="00392565">
        <w:rPr>
          <w:rFonts w:ascii="Sylfaen" w:hAnsi="Sylfaen" w:cs="GeoABC"/>
          <w:lang w:val="ka-GE"/>
        </w:rPr>
        <w:t xml:space="preserve">48.   </w:t>
      </w:r>
      <w:r w:rsidR="003E7949" w:rsidRPr="00392565">
        <w:rPr>
          <w:rFonts w:ascii="Sylfaen" w:hAnsi="Sylfaen" w:cs="GeoABC"/>
          <w:lang w:val="ka-GE"/>
        </w:rPr>
        <w:t>“</w:t>
      </w:r>
      <w:r w:rsidR="003E7949" w:rsidRPr="00392565">
        <w:rPr>
          <w:rFonts w:ascii="Sylfaen" w:hAnsi="Sylfaen" w:cs="Sylfaen"/>
          <w:lang w:val="ka-GE"/>
        </w:rPr>
        <w:t>სპეციალურ</w:t>
      </w:r>
      <w:r w:rsidR="003E7949" w:rsidRPr="00392565">
        <w:rPr>
          <w:rFonts w:ascii="Sylfaen" w:hAnsi="Sylfaen"/>
          <w:lang w:val="ka-GE"/>
        </w:rPr>
        <w:t xml:space="preserve"> </w:t>
      </w:r>
      <w:r w:rsidR="003E7949" w:rsidRPr="00392565">
        <w:rPr>
          <w:rFonts w:ascii="Sylfaen" w:hAnsi="Sylfaen" w:cs="Sylfaen"/>
          <w:lang w:val="ka-GE"/>
        </w:rPr>
        <w:t>კონტროლს</w:t>
      </w:r>
      <w:r w:rsidR="003E7949" w:rsidRPr="00392565">
        <w:rPr>
          <w:rFonts w:ascii="Sylfaen" w:hAnsi="Sylfaen"/>
          <w:lang w:val="ka-GE"/>
        </w:rPr>
        <w:t xml:space="preserve"> </w:t>
      </w:r>
      <w:r w:rsidR="003E7949" w:rsidRPr="00392565">
        <w:rPr>
          <w:rFonts w:ascii="Sylfaen" w:hAnsi="Sylfaen" w:cs="Sylfaen"/>
          <w:lang w:val="ka-GE"/>
        </w:rPr>
        <w:t>დაქვემდებარებული</w:t>
      </w:r>
      <w:r w:rsidR="003E7949" w:rsidRPr="00392565">
        <w:rPr>
          <w:rFonts w:ascii="Sylfaen" w:hAnsi="Sylfaen"/>
          <w:lang w:val="ka-GE"/>
        </w:rPr>
        <w:t xml:space="preserve"> </w:t>
      </w:r>
      <w:r w:rsidR="003E7949" w:rsidRPr="00392565">
        <w:rPr>
          <w:rFonts w:ascii="Sylfaen" w:hAnsi="Sylfaen" w:cs="Sylfaen"/>
          <w:lang w:val="ka-GE"/>
        </w:rPr>
        <w:t>ფარმაცევტული</w:t>
      </w:r>
      <w:r w:rsidR="003E7949" w:rsidRPr="00392565">
        <w:rPr>
          <w:rFonts w:ascii="Sylfaen" w:hAnsi="Sylfaen"/>
          <w:lang w:val="ka-GE"/>
        </w:rPr>
        <w:t xml:space="preserve"> </w:t>
      </w:r>
      <w:r w:rsidR="003E7949" w:rsidRPr="00392565">
        <w:rPr>
          <w:rFonts w:ascii="Sylfaen" w:hAnsi="Sylfaen" w:cs="Sylfaen"/>
          <w:lang w:val="ka-GE"/>
        </w:rPr>
        <w:t>პროდუქტი</w:t>
      </w:r>
      <w:r w:rsidR="003E7949" w:rsidRPr="00392565">
        <w:rPr>
          <w:rFonts w:ascii="Sylfaen" w:hAnsi="Sylfaen"/>
          <w:lang w:val="ka-GE"/>
        </w:rPr>
        <w:t xml:space="preserve"> −</w:t>
      </w:r>
      <w:r w:rsidR="003E7949" w:rsidRPr="00392565">
        <w:rPr>
          <w:rFonts w:ascii="Sylfaen" w:hAnsi="Sylfaen" w:cs="Sylfaen"/>
          <w:lang w:val="ka-GE"/>
        </w:rPr>
        <w:t xml:space="preserve"> განიმარტება “სპეციალურ კონტროლს დაქვემდებარებული ნივთიერებების </w:t>
      </w:r>
      <w:r w:rsidR="003E7949" w:rsidRPr="00392565">
        <w:rPr>
          <w:rFonts w:ascii="Sylfaen" w:hAnsi="Sylfaen"/>
          <w:lang w:val="ka-GE"/>
        </w:rPr>
        <w:t xml:space="preserve"> </w:t>
      </w:r>
      <w:r w:rsidR="003E7949" w:rsidRPr="00392565">
        <w:rPr>
          <w:rFonts w:ascii="Sylfaen" w:hAnsi="Sylfaen" w:cs="Sylfaen"/>
        </w:rPr>
        <w:t>და</w:t>
      </w:r>
      <w:r w:rsidR="003E7949" w:rsidRPr="00392565">
        <w:rPr>
          <w:rFonts w:ascii="Sylfaen" w:hAnsi="Sylfaen"/>
        </w:rPr>
        <w:t xml:space="preserve"> </w:t>
      </w:r>
      <w:r w:rsidR="003E7949" w:rsidRPr="00392565">
        <w:rPr>
          <w:rFonts w:ascii="Sylfaen" w:hAnsi="Sylfaen" w:cs="Sylfaen"/>
        </w:rPr>
        <w:t>ნარკოლოგიური</w:t>
      </w:r>
      <w:r w:rsidR="003E7949" w:rsidRPr="00392565">
        <w:rPr>
          <w:rFonts w:ascii="Sylfaen" w:hAnsi="Sylfaen"/>
        </w:rPr>
        <w:t xml:space="preserve"> </w:t>
      </w:r>
      <w:r w:rsidR="003E7949" w:rsidRPr="00392565">
        <w:rPr>
          <w:rFonts w:ascii="Sylfaen" w:hAnsi="Sylfaen" w:cs="Sylfaen"/>
        </w:rPr>
        <w:t>დახმარების</w:t>
      </w:r>
      <w:r w:rsidR="003E7949" w:rsidRPr="00392565">
        <w:rPr>
          <w:rFonts w:ascii="Sylfaen" w:hAnsi="Sylfaen"/>
        </w:rPr>
        <w:t xml:space="preserve"> </w:t>
      </w:r>
      <w:r w:rsidR="003E7949" w:rsidRPr="00392565">
        <w:rPr>
          <w:rFonts w:ascii="Sylfaen" w:hAnsi="Sylfaen" w:cs="Sylfaen"/>
        </w:rPr>
        <w:t>შესახებ</w:t>
      </w:r>
      <w:r w:rsidR="003E7949" w:rsidRPr="00392565">
        <w:rPr>
          <w:rFonts w:ascii="Sylfaen" w:hAnsi="Sylfaen"/>
          <w:lang w:val="ka-GE"/>
        </w:rPr>
        <w:t>” საქართველოს კანონის მე-3 მუხლის მე-5 პუნქტის შესაბამისად</w:t>
      </w:r>
      <w:r w:rsidR="00433E1D">
        <w:rPr>
          <w:rFonts w:ascii="Sylfaen" w:hAnsi="Sylfaen"/>
          <w:lang w:val="ka-GE"/>
        </w:rPr>
        <w:t xml:space="preserve">; </w:t>
      </w:r>
      <w:r w:rsidR="00433E1D" w:rsidRPr="00433E1D">
        <w:rPr>
          <w:rFonts w:ascii="Sylfaen" w:hAnsi="Sylfaen"/>
          <w:strike/>
          <w:lang w:val="ka-GE"/>
        </w:rPr>
        <w:t>საქართველოს კანონმდებლობით ნებადართული ნარკოტიკული საშუალება , ფსიქოტროპული ნივთიერება ან / და პრეკურსორი.</w:t>
      </w:r>
      <w:r w:rsidR="003E7949" w:rsidRPr="00433E1D">
        <w:rPr>
          <w:rFonts w:ascii="Sylfaen" w:hAnsi="Sylfaen"/>
          <w:strike/>
          <w:lang w:val="ka-GE"/>
        </w:rPr>
        <w:t>;</w:t>
      </w:r>
    </w:p>
    <w:p w14:paraId="6F0ED286" w14:textId="77777777" w:rsidR="003E7949" w:rsidRPr="00392565" w:rsidRDefault="003E7949" w:rsidP="003E7949">
      <w:pPr>
        <w:rPr>
          <w:rFonts w:ascii="Sylfaen" w:hAnsi="Sylfaen" w:cs="Menlo Regular"/>
          <w:lang w:val="ka-GE"/>
        </w:rPr>
      </w:pPr>
    </w:p>
    <w:p w14:paraId="26AF5152" w14:textId="77777777" w:rsidR="003E7949" w:rsidRPr="00392565" w:rsidRDefault="003E7949" w:rsidP="003E7949">
      <w:pPr>
        <w:pStyle w:val="ListParagraph"/>
        <w:numPr>
          <w:ilvl w:val="0"/>
          <w:numId w:val="9"/>
        </w:numPr>
        <w:rPr>
          <w:rFonts w:ascii="Sylfaen" w:hAnsi="Sylfaen" w:cs="Menlo Regular"/>
          <w:sz w:val="24"/>
          <w:szCs w:val="24"/>
          <w:lang w:val="ka-GE"/>
        </w:rPr>
      </w:pPr>
      <w:r w:rsidRPr="00392565">
        <w:rPr>
          <w:rFonts w:ascii="Sylfaen" w:hAnsi="Sylfaen" w:cs="GeoABC"/>
          <w:sz w:val="24"/>
          <w:szCs w:val="24"/>
          <w:lang w:val="ka-GE"/>
        </w:rPr>
        <w:t>1</w:t>
      </w:r>
      <w:r w:rsidRPr="00392565">
        <w:rPr>
          <w:rFonts w:ascii="Sylfaen" w:hAnsi="Sylfaen" w:cs="GeoABC"/>
          <w:sz w:val="24"/>
          <w:szCs w:val="24"/>
          <w:vertAlign w:val="superscript"/>
          <w:lang w:val="ka-GE"/>
        </w:rPr>
        <w:t>1</w:t>
      </w:r>
      <w:r w:rsidRPr="00392565">
        <w:rPr>
          <w:rFonts w:ascii="Sylfaen" w:hAnsi="Sylfaen" w:cs="GeoABC"/>
          <w:sz w:val="24"/>
          <w:szCs w:val="24"/>
          <w:lang w:val="ka-GE"/>
        </w:rPr>
        <w:t xml:space="preserve"> მუხლის 48</w:t>
      </w:r>
      <w:r w:rsidRPr="00392565">
        <w:rPr>
          <w:rFonts w:ascii="Sylfaen" w:hAnsi="Sylfaen" w:cs="GeoABC"/>
          <w:sz w:val="24"/>
          <w:szCs w:val="24"/>
          <w:vertAlign w:val="superscript"/>
          <w:lang w:val="ka-GE"/>
        </w:rPr>
        <w:t>1</w:t>
      </w:r>
      <w:r w:rsidRPr="00392565">
        <w:rPr>
          <w:rFonts w:ascii="Sylfaen" w:hAnsi="Sylfaen" w:cs="GeoABC"/>
          <w:sz w:val="24"/>
          <w:szCs w:val="24"/>
          <w:lang w:val="ka-GE"/>
        </w:rPr>
        <w:t>-ე პუნქტი ჩამოყალიბდეს შემდეგი რედაქციით</w:t>
      </w:r>
      <w:r w:rsidRPr="00392565">
        <w:rPr>
          <w:rFonts w:ascii="Sylfaen" w:hAnsi="Sylfaen" w:cs="Menlo Regular"/>
          <w:sz w:val="24"/>
          <w:szCs w:val="24"/>
          <w:lang w:val="ka-GE"/>
        </w:rPr>
        <w:t>:</w:t>
      </w:r>
    </w:p>
    <w:p w14:paraId="2ECF8D55" w14:textId="4D6A5E2D" w:rsidR="003E7949" w:rsidRDefault="002D5F8B" w:rsidP="003E7949">
      <w:pPr>
        <w:shd w:val="clear" w:color="auto" w:fill="FFFFFF"/>
        <w:autoSpaceDE w:val="0"/>
        <w:autoSpaceDN w:val="0"/>
        <w:adjustRightInd w:val="0"/>
        <w:spacing w:before="20" w:after="20"/>
        <w:jc w:val="both"/>
        <w:rPr>
          <w:rFonts w:ascii="Sylfaen" w:hAnsi="Sylfaen"/>
          <w:lang w:val="ka-GE"/>
        </w:rPr>
      </w:pPr>
      <w:r w:rsidRPr="00392565">
        <w:rPr>
          <w:rFonts w:ascii="Sylfaen" w:hAnsi="Sylfaen" w:cs="GeoABC"/>
          <w:lang w:val="ka-GE"/>
        </w:rPr>
        <w:t>48</w:t>
      </w:r>
      <w:r w:rsidRPr="00392565">
        <w:rPr>
          <w:rFonts w:ascii="Sylfaen" w:hAnsi="Sylfaen" w:cs="GeoABC"/>
          <w:vertAlign w:val="superscript"/>
          <w:lang w:val="ka-GE"/>
        </w:rPr>
        <w:t>1</w:t>
      </w:r>
      <w:r w:rsidRPr="00392565">
        <w:rPr>
          <w:rFonts w:ascii="Sylfaen" w:hAnsi="Sylfaen" w:cs="Sylfaen"/>
          <w:lang w:val="ka-GE"/>
        </w:rPr>
        <w:t xml:space="preserve">. </w:t>
      </w:r>
      <w:r w:rsidR="003E7949" w:rsidRPr="00392565">
        <w:rPr>
          <w:rFonts w:ascii="Sylfaen" w:hAnsi="Sylfaen" w:cs="Sylfaen"/>
          <w:lang w:val="ka-GE"/>
        </w:rPr>
        <w:t>“სპეციალურ</w:t>
      </w:r>
      <w:r w:rsidR="003E7949" w:rsidRPr="00392565">
        <w:rPr>
          <w:rFonts w:ascii="Sylfaen" w:hAnsi="Sylfaen"/>
          <w:lang w:val="ka-GE"/>
        </w:rPr>
        <w:t xml:space="preserve"> </w:t>
      </w:r>
      <w:r w:rsidR="003E7949" w:rsidRPr="00392565">
        <w:rPr>
          <w:rFonts w:ascii="Sylfaen" w:hAnsi="Sylfaen" w:cs="Sylfaen"/>
          <w:lang w:val="ka-GE"/>
        </w:rPr>
        <w:t>კონტროლს</w:t>
      </w:r>
      <w:r w:rsidR="003E7949" w:rsidRPr="00392565">
        <w:rPr>
          <w:rFonts w:ascii="Sylfaen" w:hAnsi="Sylfaen"/>
          <w:lang w:val="ka-GE"/>
        </w:rPr>
        <w:t xml:space="preserve"> </w:t>
      </w:r>
      <w:r w:rsidR="003E7949" w:rsidRPr="00392565">
        <w:rPr>
          <w:rFonts w:ascii="Sylfaen" w:hAnsi="Sylfaen" w:cs="Sylfaen"/>
          <w:lang w:val="ka-GE"/>
        </w:rPr>
        <w:t>დაქვემდებარებულ</w:t>
      </w:r>
      <w:r w:rsidR="003E7949" w:rsidRPr="00392565">
        <w:rPr>
          <w:rFonts w:ascii="Sylfaen" w:hAnsi="Sylfaen"/>
          <w:lang w:val="ka-GE"/>
        </w:rPr>
        <w:t xml:space="preserve"> </w:t>
      </w:r>
      <w:r w:rsidR="003E7949" w:rsidRPr="00392565">
        <w:rPr>
          <w:rFonts w:ascii="Sylfaen" w:hAnsi="Sylfaen" w:cs="Sylfaen"/>
          <w:lang w:val="ka-GE"/>
        </w:rPr>
        <w:t>ფარმაცევტულ</w:t>
      </w:r>
      <w:r w:rsidR="003E7949" w:rsidRPr="00392565">
        <w:rPr>
          <w:rFonts w:ascii="Sylfaen" w:hAnsi="Sylfaen"/>
          <w:lang w:val="ka-GE"/>
        </w:rPr>
        <w:t xml:space="preserve"> </w:t>
      </w:r>
      <w:r w:rsidR="003E7949" w:rsidRPr="00392565">
        <w:rPr>
          <w:rFonts w:ascii="Sylfaen" w:hAnsi="Sylfaen" w:cs="Sylfaen"/>
          <w:lang w:val="ka-GE"/>
        </w:rPr>
        <w:t>პროდუქტთან</w:t>
      </w:r>
      <w:r w:rsidR="003E7949" w:rsidRPr="00392565">
        <w:rPr>
          <w:rFonts w:ascii="Sylfaen" w:hAnsi="Sylfaen"/>
          <w:lang w:val="ka-GE"/>
        </w:rPr>
        <w:t xml:space="preserve"> </w:t>
      </w:r>
      <w:r w:rsidR="003E7949" w:rsidRPr="00392565">
        <w:rPr>
          <w:rFonts w:ascii="Sylfaen" w:hAnsi="Sylfaen" w:cs="Sylfaen"/>
          <w:lang w:val="ka-GE"/>
        </w:rPr>
        <w:t>გათანაბრებული</w:t>
      </w:r>
      <w:r w:rsidR="003E7949" w:rsidRPr="00392565">
        <w:rPr>
          <w:rFonts w:ascii="Sylfaen" w:hAnsi="Sylfaen"/>
          <w:lang w:val="ka-GE"/>
        </w:rPr>
        <w:t xml:space="preserve"> </w:t>
      </w:r>
      <w:r w:rsidR="003E7949" w:rsidRPr="00392565">
        <w:rPr>
          <w:rFonts w:ascii="Sylfaen" w:hAnsi="Sylfaen" w:cs="Sylfaen"/>
          <w:lang w:val="ka-GE"/>
        </w:rPr>
        <w:t>სამკურნალო</w:t>
      </w:r>
      <w:r w:rsidR="003E7949" w:rsidRPr="00392565">
        <w:rPr>
          <w:rFonts w:ascii="Sylfaen" w:hAnsi="Sylfaen"/>
          <w:lang w:val="ka-GE"/>
        </w:rPr>
        <w:t xml:space="preserve"> </w:t>
      </w:r>
      <w:r w:rsidR="003E7949" w:rsidRPr="00392565">
        <w:rPr>
          <w:rFonts w:ascii="Sylfaen" w:hAnsi="Sylfaen" w:cs="Sylfaen"/>
          <w:lang w:val="ka-GE"/>
        </w:rPr>
        <w:t>საშუალება</w:t>
      </w:r>
      <w:r w:rsidR="003E7949" w:rsidRPr="00392565">
        <w:rPr>
          <w:rFonts w:ascii="Sylfaen" w:hAnsi="Sylfaen"/>
          <w:lang w:val="ka-GE"/>
        </w:rPr>
        <w:t xml:space="preserve"> – განიმარტება </w:t>
      </w:r>
      <w:r w:rsidR="003E7949" w:rsidRPr="00392565">
        <w:rPr>
          <w:rFonts w:ascii="Sylfaen" w:hAnsi="Sylfaen" w:cs="Sylfaen"/>
          <w:lang w:val="ka-GE"/>
        </w:rPr>
        <w:t xml:space="preserve">“სპეციალურ კონტროლს დაქვემდებარებული ნივთიერებების </w:t>
      </w:r>
      <w:r w:rsidR="003E7949" w:rsidRPr="00392565">
        <w:rPr>
          <w:rFonts w:ascii="Sylfaen" w:hAnsi="Sylfaen"/>
          <w:lang w:val="ka-GE"/>
        </w:rPr>
        <w:t xml:space="preserve"> </w:t>
      </w:r>
      <w:r w:rsidR="003E7949" w:rsidRPr="00392565">
        <w:rPr>
          <w:rFonts w:ascii="Sylfaen" w:hAnsi="Sylfaen" w:cs="Sylfaen"/>
        </w:rPr>
        <w:t>და</w:t>
      </w:r>
      <w:r w:rsidR="003E7949" w:rsidRPr="00392565">
        <w:rPr>
          <w:rFonts w:ascii="Sylfaen" w:hAnsi="Sylfaen"/>
        </w:rPr>
        <w:t xml:space="preserve"> </w:t>
      </w:r>
      <w:r w:rsidR="003E7949" w:rsidRPr="00392565">
        <w:rPr>
          <w:rFonts w:ascii="Sylfaen" w:hAnsi="Sylfaen" w:cs="Sylfaen"/>
        </w:rPr>
        <w:t>ნარკოლოგიური</w:t>
      </w:r>
      <w:r w:rsidR="003E7949" w:rsidRPr="00392565">
        <w:rPr>
          <w:rFonts w:ascii="Sylfaen" w:hAnsi="Sylfaen"/>
        </w:rPr>
        <w:t xml:space="preserve"> </w:t>
      </w:r>
      <w:r w:rsidR="003E7949" w:rsidRPr="00392565">
        <w:rPr>
          <w:rFonts w:ascii="Sylfaen" w:hAnsi="Sylfaen" w:cs="Sylfaen"/>
        </w:rPr>
        <w:t>დახმარების</w:t>
      </w:r>
      <w:r w:rsidR="003E7949" w:rsidRPr="00392565">
        <w:rPr>
          <w:rFonts w:ascii="Sylfaen" w:hAnsi="Sylfaen"/>
        </w:rPr>
        <w:t xml:space="preserve"> </w:t>
      </w:r>
      <w:r w:rsidR="003E7949" w:rsidRPr="00392565">
        <w:rPr>
          <w:rFonts w:ascii="Sylfaen" w:hAnsi="Sylfaen" w:cs="Sylfaen"/>
        </w:rPr>
        <w:t>შესახებ</w:t>
      </w:r>
      <w:r w:rsidR="003E7949" w:rsidRPr="00392565">
        <w:rPr>
          <w:rFonts w:ascii="Sylfaen" w:hAnsi="Sylfaen"/>
          <w:lang w:val="ka-GE"/>
        </w:rPr>
        <w:t>” საქართველოს კანონის მე-3 მუხლის მე-6 პუნქტის შესაბამისად;</w:t>
      </w:r>
      <w:r w:rsidR="00433E1D">
        <w:rPr>
          <w:rFonts w:ascii="Sylfaen" w:hAnsi="Sylfaen"/>
          <w:lang w:val="ka-GE"/>
        </w:rPr>
        <w:t xml:space="preserve">“ </w:t>
      </w:r>
      <w:r w:rsidR="00433E1D" w:rsidRPr="00433E1D">
        <w:rPr>
          <w:rFonts w:ascii="Sylfaen" w:hAnsi="Sylfaen"/>
          <w:strike/>
        </w:rPr>
        <w:t>ფარმაცევტული პროდუქტი, რომელიც არ არის შეტანილი სპეციალურ კონტროლს დაქვემდებარებული ნივთიერებების სიებში, მაგრამ რომლის უკანონო ბრუნვა და ბოროტად მოხმარება სერიოზულ საფრთხეს უქმნის მოსახლეობის ჯანმრთელობას, ამწვავებს ქვეყანაში შექმნილ ნარკოლოგიურ სიტუაციას და რომელიც შეტანილია მინისტრის ბრძანებით დამტკიცებულ ნუსხაში</w:t>
      </w:r>
      <w:r w:rsidR="00433E1D" w:rsidRPr="00433E1D">
        <w:rPr>
          <w:rFonts w:ascii="Sylfaen" w:hAnsi="Sylfaen"/>
        </w:rPr>
        <w:t>.</w:t>
      </w:r>
    </w:p>
    <w:p w14:paraId="6D98C518" w14:textId="77777777" w:rsidR="003E7949" w:rsidRPr="00433E1D" w:rsidRDefault="003E7949" w:rsidP="003E7949">
      <w:pPr>
        <w:shd w:val="clear" w:color="auto" w:fill="FFFFFF"/>
        <w:autoSpaceDE w:val="0"/>
        <w:autoSpaceDN w:val="0"/>
        <w:adjustRightInd w:val="0"/>
        <w:spacing w:line="276" w:lineRule="auto"/>
        <w:ind w:firstLine="360"/>
        <w:jc w:val="both"/>
        <w:rPr>
          <w:rFonts w:ascii="Sylfaen" w:hAnsi="Sylfaen" w:cs="GeoABC"/>
          <w:bCs/>
          <w:lang w:val="ka-GE"/>
        </w:rPr>
      </w:pPr>
    </w:p>
    <w:p w14:paraId="18CE0DE7" w14:textId="77777777" w:rsidR="003E7949" w:rsidRPr="00392565" w:rsidRDefault="003E7949" w:rsidP="003E7949">
      <w:pPr>
        <w:shd w:val="clear" w:color="auto" w:fill="FFFFFF"/>
        <w:autoSpaceDE w:val="0"/>
        <w:autoSpaceDN w:val="0"/>
        <w:adjustRightInd w:val="0"/>
        <w:spacing w:line="276" w:lineRule="auto"/>
        <w:jc w:val="both"/>
        <w:rPr>
          <w:rFonts w:ascii="Sylfaen" w:hAnsi="Sylfaen" w:cs="GeoABC"/>
          <w:bCs/>
          <w:lang w:val="ka-GE"/>
        </w:rPr>
      </w:pPr>
      <w:r w:rsidRPr="00433E1D">
        <w:rPr>
          <w:rFonts w:ascii="Sylfaen" w:hAnsi="Sylfaen" w:cs="GeoABC"/>
          <w:b/>
          <w:bCs/>
          <w:lang w:val="ka-GE"/>
        </w:rPr>
        <w:t>მუხლი 2.</w:t>
      </w:r>
      <w:r w:rsidRPr="00392565">
        <w:rPr>
          <w:rFonts w:ascii="Sylfaen" w:hAnsi="Sylfaen" w:cs="GeoABC"/>
          <w:bCs/>
          <w:lang w:val="ka-GE"/>
        </w:rPr>
        <w:t xml:space="preserve"> ეს კანონი ამოქმედდეს 2018 წლიდან. </w:t>
      </w:r>
    </w:p>
    <w:p w14:paraId="1D41AB45" w14:textId="77777777" w:rsidR="003E7949" w:rsidRPr="00392565" w:rsidRDefault="003E7949" w:rsidP="003E7949">
      <w:pPr>
        <w:spacing w:line="276" w:lineRule="auto"/>
        <w:ind w:firstLine="360"/>
        <w:jc w:val="both"/>
        <w:rPr>
          <w:rFonts w:ascii="Sylfaen" w:hAnsi="Sylfaen" w:cs="GeoABC"/>
          <w:b/>
          <w:lang w:val="ka-GE"/>
        </w:rPr>
      </w:pPr>
    </w:p>
    <w:p w14:paraId="7B542891" w14:textId="77777777" w:rsidR="003E7949" w:rsidRPr="00392565" w:rsidRDefault="003E7949" w:rsidP="003E7949">
      <w:pPr>
        <w:spacing w:line="276" w:lineRule="auto"/>
        <w:ind w:firstLine="360"/>
        <w:jc w:val="both"/>
        <w:rPr>
          <w:rFonts w:ascii="Sylfaen" w:hAnsi="Sylfaen" w:cs="GeoABC"/>
          <w:b/>
          <w:lang w:val="ka-GE"/>
        </w:rPr>
      </w:pPr>
    </w:p>
    <w:p w14:paraId="66A52CD9" w14:textId="77777777" w:rsidR="003E7949" w:rsidRPr="00392565" w:rsidRDefault="003E7949" w:rsidP="003E7949">
      <w:pPr>
        <w:spacing w:line="276" w:lineRule="auto"/>
        <w:ind w:firstLine="360"/>
        <w:jc w:val="both"/>
        <w:rPr>
          <w:rFonts w:ascii="Sylfaen" w:hAnsi="Sylfaen" w:cs="GeoABC"/>
          <w:b/>
          <w:lang w:val="ka-GE"/>
        </w:rPr>
      </w:pPr>
      <w:r w:rsidRPr="00392565">
        <w:rPr>
          <w:rFonts w:ascii="Sylfaen" w:hAnsi="Sylfaen" w:cs="GeoABC"/>
          <w:b/>
          <w:lang w:val="ka-GE"/>
        </w:rPr>
        <w:t>საქართველოს პრეზიდენტი</w:t>
      </w:r>
      <w:r w:rsidRPr="00392565">
        <w:rPr>
          <w:rFonts w:ascii="Sylfaen" w:hAnsi="Sylfaen" w:cs="GeoABC"/>
          <w:b/>
          <w:lang w:val="ka-GE"/>
        </w:rPr>
        <w:tab/>
      </w:r>
      <w:r w:rsidRPr="00392565">
        <w:rPr>
          <w:rFonts w:ascii="Sylfaen" w:hAnsi="Sylfaen" w:cs="GeoABC"/>
          <w:b/>
          <w:lang w:val="ka-GE"/>
        </w:rPr>
        <w:tab/>
      </w:r>
      <w:r w:rsidRPr="00392565">
        <w:rPr>
          <w:rFonts w:ascii="Sylfaen" w:hAnsi="Sylfaen" w:cs="GeoABC"/>
          <w:b/>
          <w:lang w:val="ka-GE"/>
        </w:rPr>
        <w:tab/>
      </w:r>
      <w:r w:rsidRPr="00392565">
        <w:rPr>
          <w:rFonts w:ascii="Sylfaen" w:hAnsi="Sylfaen" w:cs="GeoABC"/>
          <w:b/>
          <w:lang w:val="ka-GE"/>
        </w:rPr>
        <w:tab/>
        <w:t>გიორგი მარგველაშვილი</w:t>
      </w:r>
    </w:p>
    <w:p w14:paraId="7D722BC8" w14:textId="77777777" w:rsidR="003E7949" w:rsidRPr="00392565" w:rsidRDefault="003E7949" w:rsidP="00222976">
      <w:pPr>
        <w:spacing w:line="276" w:lineRule="auto"/>
        <w:ind w:firstLine="360"/>
        <w:jc w:val="center"/>
        <w:rPr>
          <w:rFonts w:ascii="Sylfaen" w:hAnsi="Sylfaen" w:cs="Sylfaen"/>
          <w:b/>
        </w:rPr>
      </w:pPr>
    </w:p>
    <w:p w14:paraId="2006A353" w14:textId="77777777" w:rsidR="003E7949" w:rsidRPr="00392565" w:rsidRDefault="003E7949" w:rsidP="00222976">
      <w:pPr>
        <w:spacing w:line="276" w:lineRule="auto"/>
        <w:ind w:firstLine="360"/>
        <w:jc w:val="center"/>
        <w:rPr>
          <w:rFonts w:ascii="Sylfaen" w:hAnsi="Sylfaen" w:cs="Sylfaen"/>
          <w:b/>
        </w:rPr>
      </w:pPr>
    </w:p>
    <w:p w14:paraId="39B470CF" w14:textId="77777777" w:rsidR="003E7949" w:rsidRPr="00392565" w:rsidRDefault="003E7949" w:rsidP="00222976">
      <w:pPr>
        <w:spacing w:line="276" w:lineRule="auto"/>
        <w:ind w:firstLine="360"/>
        <w:jc w:val="center"/>
        <w:rPr>
          <w:rFonts w:ascii="Sylfaen" w:hAnsi="Sylfaen" w:cs="Sylfaen"/>
          <w:b/>
        </w:rPr>
      </w:pPr>
    </w:p>
    <w:p w14:paraId="6C8D746F" w14:textId="77777777" w:rsidR="003E7949" w:rsidRPr="00392565" w:rsidRDefault="003E7949" w:rsidP="00433E1D">
      <w:pPr>
        <w:spacing w:line="276" w:lineRule="auto"/>
        <w:ind w:firstLine="360"/>
        <w:rPr>
          <w:rFonts w:ascii="Sylfaen" w:hAnsi="Sylfaen" w:cs="Sylfaen"/>
          <w:b/>
        </w:rPr>
      </w:pPr>
    </w:p>
    <w:p w14:paraId="7B41674A" w14:textId="77777777" w:rsidR="00C24874" w:rsidRPr="00392565" w:rsidRDefault="00C24874" w:rsidP="00117981">
      <w:pPr>
        <w:rPr>
          <w:rFonts w:ascii="Sylfaen" w:hAnsi="Sylfaen" w:cs="Sylfaen"/>
          <w:b/>
          <w:lang w:val="ka-GE"/>
        </w:rPr>
      </w:pPr>
    </w:p>
    <w:p w14:paraId="4F7F48FA" w14:textId="77777777" w:rsidR="00A81319" w:rsidRPr="00392565" w:rsidRDefault="00A81319" w:rsidP="00A81319">
      <w:pPr>
        <w:jc w:val="center"/>
        <w:rPr>
          <w:rFonts w:ascii="Sylfaen" w:hAnsi="Sylfaen" w:cs="Sylfaen"/>
          <w:b/>
          <w:lang w:val="ka-GE"/>
        </w:rPr>
      </w:pPr>
      <w:r w:rsidRPr="00392565">
        <w:rPr>
          <w:rFonts w:ascii="Sylfaen" w:hAnsi="Sylfaen" w:cs="Sylfaen"/>
          <w:b/>
          <w:lang w:val="ka-GE"/>
        </w:rPr>
        <w:t>გ ა ნ მ ა რ ტ ე ბ ი თ ი  ბ ა რ ა თ ი</w:t>
      </w:r>
    </w:p>
    <w:p w14:paraId="611F6BEB" w14:textId="522F269E" w:rsidR="00A81319" w:rsidRPr="00392565" w:rsidRDefault="00A81319" w:rsidP="00A81319">
      <w:pPr>
        <w:autoSpaceDE w:val="0"/>
        <w:autoSpaceDN w:val="0"/>
        <w:adjustRightInd w:val="0"/>
        <w:spacing w:before="100" w:beforeAutospacing="1" w:after="100" w:afterAutospacing="1"/>
        <w:jc w:val="center"/>
        <w:rPr>
          <w:rFonts w:ascii="Sylfaen" w:hAnsi="Sylfaen"/>
          <w:bCs/>
          <w:lang w:val="ka-GE"/>
        </w:rPr>
      </w:pPr>
      <w:r w:rsidRPr="00392565">
        <w:rPr>
          <w:rFonts w:ascii="Sylfaen" w:hAnsi="Sylfaen"/>
          <w:bCs/>
          <w:lang w:val="ka-GE"/>
        </w:rPr>
        <w:t xml:space="preserve"> “</w:t>
      </w:r>
      <w:r w:rsidR="00815BE1" w:rsidRPr="00392565">
        <w:rPr>
          <w:rFonts w:ascii="Sylfaen" w:hAnsi="Sylfaen" w:cs="Sylfaen"/>
          <w:b/>
          <w:lang w:val="ka-GE"/>
        </w:rPr>
        <w:t>წამლის და ფარმაცევტული საქმიანობის შესახებ</w:t>
      </w:r>
      <w:r w:rsidRPr="00392565">
        <w:rPr>
          <w:rFonts w:ascii="Sylfaen" w:hAnsi="Sylfaen" w:cs="Sylfaen"/>
          <w:b/>
          <w:lang w:val="ka-GE"/>
        </w:rPr>
        <w:t>”</w:t>
      </w:r>
    </w:p>
    <w:p w14:paraId="0D7C130E" w14:textId="77777777" w:rsidR="00A81319" w:rsidRPr="00392565" w:rsidRDefault="00A81319" w:rsidP="00A81319">
      <w:pPr>
        <w:autoSpaceDE w:val="0"/>
        <w:autoSpaceDN w:val="0"/>
        <w:adjustRightInd w:val="0"/>
        <w:spacing w:before="100" w:beforeAutospacing="1" w:after="100" w:afterAutospacing="1"/>
        <w:jc w:val="center"/>
        <w:rPr>
          <w:rFonts w:ascii="Sylfaen" w:hAnsi="Sylfaen"/>
          <w:b/>
          <w:lang w:val="ka-GE"/>
        </w:rPr>
      </w:pPr>
      <w:r w:rsidRPr="00392565">
        <w:rPr>
          <w:rFonts w:ascii="Sylfaen" w:hAnsi="Sylfaen" w:cs="Sylfaen"/>
          <w:b/>
          <w:lang w:val="ka-GE"/>
        </w:rPr>
        <w:t>საქართველოს კანონის პროექტზე</w:t>
      </w:r>
    </w:p>
    <w:p w14:paraId="6BF3BD26" w14:textId="77777777" w:rsidR="00A81319" w:rsidRPr="00392565" w:rsidRDefault="00A81319" w:rsidP="00A81319">
      <w:pPr>
        <w:spacing w:before="100" w:beforeAutospacing="1" w:after="100" w:afterAutospacing="1"/>
        <w:ind w:firstLine="630"/>
        <w:contextualSpacing/>
        <w:jc w:val="both"/>
        <w:rPr>
          <w:rFonts w:ascii="Sylfaen" w:hAnsi="Sylfaen"/>
          <w:b/>
          <w:lang w:val="ka-GE"/>
        </w:rPr>
      </w:pPr>
      <w:r w:rsidRPr="00392565">
        <w:rPr>
          <w:rFonts w:ascii="Sylfaen" w:hAnsi="Sylfaen" w:cs="Sylfaen"/>
          <w:b/>
          <w:lang w:val="ka-GE"/>
        </w:rPr>
        <w:t>ა</w:t>
      </w:r>
      <w:r w:rsidRPr="00392565">
        <w:rPr>
          <w:rFonts w:ascii="Sylfaen" w:hAnsi="Sylfaen"/>
          <w:b/>
          <w:lang w:val="ka-GE"/>
        </w:rPr>
        <w:t xml:space="preserve">) </w:t>
      </w:r>
      <w:r w:rsidRPr="00392565">
        <w:rPr>
          <w:rFonts w:ascii="Sylfaen" w:hAnsi="Sylfaen" w:cs="Sylfaen"/>
          <w:b/>
          <w:lang w:val="ka-GE"/>
        </w:rPr>
        <w:t>ზოგადი</w:t>
      </w:r>
      <w:r w:rsidRPr="00392565">
        <w:rPr>
          <w:rFonts w:ascii="Sylfaen" w:hAnsi="Sylfaen"/>
          <w:b/>
          <w:lang w:val="ka-GE"/>
        </w:rPr>
        <w:t xml:space="preserve"> </w:t>
      </w:r>
      <w:r w:rsidRPr="00392565">
        <w:rPr>
          <w:rFonts w:ascii="Sylfaen" w:hAnsi="Sylfaen" w:cs="Sylfaen"/>
          <w:b/>
          <w:lang w:val="ka-GE"/>
        </w:rPr>
        <w:t>ინფორმაცია</w:t>
      </w:r>
      <w:r w:rsidRPr="00392565">
        <w:rPr>
          <w:rFonts w:ascii="Sylfaen" w:hAnsi="Sylfaen"/>
          <w:b/>
          <w:lang w:val="ka-GE"/>
        </w:rPr>
        <w:t xml:space="preserve"> </w:t>
      </w:r>
      <w:r w:rsidRPr="00392565">
        <w:rPr>
          <w:rFonts w:ascii="Sylfaen" w:hAnsi="Sylfaen" w:cs="Sylfaen"/>
          <w:b/>
          <w:lang w:val="ka-GE"/>
        </w:rPr>
        <w:t>კანონპროექტის</w:t>
      </w:r>
      <w:r w:rsidRPr="00392565">
        <w:rPr>
          <w:rFonts w:ascii="Sylfaen" w:hAnsi="Sylfaen"/>
          <w:b/>
          <w:lang w:val="ka-GE"/>
        </w:rPr>
        <w:t xml:space="preserve"> </w:t>
      </w:r>
      <w:r w:rsidRPr="00392565">
        <w:rPr>
          <w:rFonts w:ascii="Sylfaen" w:hAnsi="Sylfaen" w:cs="Sylfaen"/>
          <w:b/>
          <w:lang w:val="ka-GE"/>
        </w:rPr>
        <w:t>შესახებ</w:t>
      </w:r>
      <w:r w:rsidRPr="00392565">
        <w:rPr>
          <w:rFonts w:ascii="Sylfaen" w:hAnsi="Sylfaen"/>
          <w:b/>
          <w:lang w:val="ka-GE"/>
        </w:rPr>
        <w:t>:</w:t>
      </w:r>
    </w:p>
    <w:p w14:paraId="00AC5C6F" w14:textId="77777777" w:rsidR="00A81319" w:rsidRPr="00392565" w:rsidRDefault="00A81319" w:rsidP="00A81319">
      <w:pPr>
        <w:spacing w:before="100" w:beforeAutospacing="1" w:after="100" w:afterAutospacing="1"/>
        <w:ind w:firstLine="630"/>
        <w:contextualSpacing/>
        <w:jc w:val="both"/>
        <w:rPr>
          <w:rFonts w:ascii="Sylfaen" w:hAnsi="Sylfaen"/>
          <w:b/>
        </w:rPr>
      </w:pPr>
      <w:r w:rsidRPr="00392565">
        <w:rPr>
          <w:rFonts w:ascii="Sylfaen" w:hAnsi="Sylfaen" w:cs="Sylfaen"/>
          <w:b/>
          <w:lang w:val="ka-GE"/>
        </w:rPr>
        <w:t>ა</w:t>
      </w:r>
      <w:r w:rsidRPr="00392565">
        <w:rPr>
          <w:rFonts w:ascii="Sylfaen" w:hAnsi="Sylfaen"/>
          <w:b/>
          <w:lang w:val="ka-GE"/>
        </w:rPr>
        <w:t>.</w:t>
      </w:r>
      <w:r w:rsidRPr="00392565">
        <w:rPr>
          <w:rFonts w:ascii="Sylfaen" w:hAnsi="Sylfaen" w:cs="Sylfaen"/>
          <w:b/>
          <w:lang w:val="ka-GE"/>
        </w:rPr>
        <w:t>ა</w:t>
      </w:r>
      <w:r w:rsidRPr="00392565">
        <w:rPr>
          <w:rFonts w:ascii="Sylfaen" w:hAnsi="Sylfaen"/>
          <w:b/>
          <w:lang w:val="ka-GE"/>
        </w:rPr>
        <w:t xml:space="preserve">) </w:t>
      </w:r>
      <w:r w:rsidRPr="00392565">
        <w:rPr>
          <w:rFonts w:ascii="Sylfaen" w:hAnsi="Sylfaen" w:cs="Sylfaen"/>
          <w:b/>
          <w:lang w:val="ka-GE"/>
        </w:rPr>
        <w:t>კანონპროექტის</w:t>
      </w:r>
      <w:r w:rsidRPr="00392565">
        <w:rPr>
          <w:rFonts w:ascii="Sylfaen" w:hAnsi="Sylfaen"/>
          <w:b/>
          <w:lang w:val="ka-GE"/>
        </w:rPr>
        <w:t xml:space="preserve"> </w:t>
      </w:r>
      <w:r w:rsidRPr="00392565">
        <w:rPr>
          <w:rFonts w:ascii="Sylfaen" w:hAnsi="Sylfaen" w:cs="Sylfaen"/>
          <w:b/>
          <w:lang w:val="ka-GE"/>
        </w:rPr>
        <w:t>მიღების</w:t>
      </w:r>
      <w:r w:rsidRPr="00392565">
        <w:rPr>
          <w:rFonts w:ascii="Sylfaen" w:hAnsi="Sylfaen"/>
          <w:b/>
          <w:lang w:val="ka-GE"/>
        </w:rPr>
        <w:t xml:space="preserve"> </w:t>
      </w:r>
      <w:r w:rsidRPr="00392565">
        <w:rPr>
          <w:rFonts w:ascii="Sylfaen" w:hAnsi="Sylfaen" w:cs="Sylfaen"/>
          <w:b/>
          <w:lang w:val="ka-GE"/>
        </w:rPr>
        <w:t>მიზეზი</w:t>
      </w:r>
      <w:r w:rsidRPr="00392565">
        <w:rPr>
          <w:rFonts w:ascii="Sylfaen" w:hAnsi="Sylfaen"/>
          <w:b/>
        </w:rPr>
        <w:t>:</w:t>
      </w:r>
    </w:p>
    <w:p w14:paraId="6F62CB17" w14:textId="77777777" w:rsidR="00A81319" w:rsidRPr="00392565" w:rsidRDefault="00A81319" w:rsidP="00A81319">
      <w:pPr>
        <w:spacing w:before="100" w:beforeAutospacing="1" w:after="100" w:afterAutospacing="1"/>
        <w:ind w:firstLine="630"/>
        <w:contextualSpacing/>
        <w:jc w:val="both"/>
        <w:rPr>
          <w:rFonts w:ascii="Sylfaen" w:hAnsi="Sylfaen"/>
          <w:b/>
        </w:rPr>
      </w:pPr>
    </w:p>
    <w:p w14:paraId="3C16171C" w14:textId="1CD63531" w:rsidR="00A81319" w:rsidRPr="00392565" w:rsidRDefault="00A81319" w:rsidP="00A81319">
      <w:pPr>
        <w:spacing w:before="100" w:beforeAutospacing="1" w:after="100" w:afterAutospacing="1"/>
        <w:jc w:val="both"/>
        <w:rPr>
          <w:rFonts w:ascii="Sylfaen" w:hAnsi="Sylfaen"/>
        </w:rPr>
      </w:pPr>
      <w:r w:rsidRPr="00392565">
        <w:rPr>
          <w:rFonts w:ascii="Sylfaen" w:hAnsi="Sylfaen" w:cs="Menlo Regular"/>
          <w:lang w:val="ka-GE"/>
        </w:rPr>
        <w:t>კანონპროექტის</w:t>
      </w:r>
      <w:r w:rsidRPr="00392565">
        <w:rPr>
          <w:rFonts w:ascii="Sylfaen" w:hAnsi="Sylfaen"/>
          <w:lang w:val="ka-GE"/>
        </w:rPr>
        <w:t xml:space="preserve"> </w:t>
      </w:r>
      <w:r w:rsidRPr="00392565">
        <w:rPr>
          <w:rFonts w:ascii="Sylfaen" w:hAnsi="Sylfaen" w:cs="Menlo Regular"/>
          <w:lang w:val="ka-GE"/>
        </w:rPr>
        <w:t xml:space="preserve">მომზადება </w:t>
      </w:r>
      <w:r w:rsidR="00815BE1" w:rsidRPr="00392565">
        <w:rPr>
          <w:rFonts w:ascii="Sylfaen" w:hAnsi="Sylfaen" w:cs="Menlo Regular"/>
          <w:lang w:val="ka-GE"/>
        </w:rPr>
        <w:t>განაპირობა “სპეციალურ კონტროლს დაქვემდებარებული ნივთიერებების და ნარკოლოგიური დახმარების შესახებ” საქართველოს კანონის შემუშავებამ, რომელიც “სპეცი</w:t>
      </w:r>
      <w:r w:rsidR="00C43269">
        <w:rPr>
          <w:rFonts w:ascii="Sylfaen" w:hAnsi="Sylfaen" w:cs="Menlo Regular"/>
          <w:lang w:val="ka-GE"/>
        </w:rPr>
        <w:t>ალ</w:t>
      </w:r>
      <w:r w:rsidR="00815BE1" w:rsidRPr="00392565">
        <w:rPr>
          <w:rFonts w:ascii="Sylfaen" w:hAnsi="Sylfaen" w:cs="Menlo Regular"/>
          <w:lang w:val="ka-GE"/>
        </w:rPr>
        <w:t>ურ კონტროლს დაქვემდებარებული ფარმაცევტული პროდუქტის” და “სპეციალურ კონტროლს დაქვემდებარებული ფარმაცევტულ პროდუქტთან გათანაბრებული სამკურნალო საშუალების” განსხვავებულ დეფინიციას გთავაზობს.</w:t>
      </w:r>
      <w:r w:rsidRPr="00392565">
        <w:rPr>
          <w:rFonts w:ascii="Sylfaen" w:hAnsi="Sylfaen" w:cs="Menlo Regular"/>
          <w:lang w:val="ka-GE"/>
        </w:rPr>
        <w:t xml:space="preserve"> </w:t>
      </w:r>
    </w:p>
    <w:p w14:paraId="368165D0" w14:textId="77777777" w:rsidR="00A81319" w:rsidRPr="00392565" w:rsidRDefault="00A81319" w:rsidP="00A81319">
      <w:pPr>
        <w:tabs>
          <w:tab w:val="left" w:pos="630"/>
          <w:tab w:val="left" w:pos="720"/>
        </w:tabs>
        <w:jc w:val="both"/>
        <w:rPr>
          <w:rFonts w:ascii="Sylfaen" w:hAnsi="Sylfaen" w:cs="Sylfaen"/>
        </w:rPr>
      </w:pPr>
    </w:p>
    <w:p w14:paraId="1D2BB1D5" w14:textId="77777777" w:rsidR="00A81319" w:rsidRPr="00392565" w:rsidRDefault="00A81319" w:rsidP="00A81319">
      <w:pPr>
        <w:spacing w:before="100" w:beforeAutospacing="1" w:after="100" w:afterAutospacing="1"/>
        <w:ind w:firstLine="360"/>
        <w:contextualSpacing/>
        <w:jc w:val="both"/>
        <w:rPr>
          <w:rFonts w:ascii="Sylfaen" w:hAnsi="Sylfaen" w:cs="Sylfaen"/>
          <w:b/>
          <w:lang w:val="ka-GE"/>
        </w:rPr>
      </w:pPr>
      <w:r w:rsidRPr="00392565">
        <w:rPr>
          <w:rFonts w:ascii="Sylfaen" w:hAnsi="Sylfaen" w:cs="Sylfaen"/>
          <w:b/>
          <w:lang w:val="ka-GE"/>
        </w:rPr>
        <w:t>ა.ბ) კანონპროექტის მიზანი:</w:t>
      </w:r>
    </w:p>
    <w:p w14:paraId="305206FB" w14:textId="77777777" w:rsidR="00A81319" w:rsidRPr="00392565" w:rsidRDefault="00A81319" w:rsidP="00A81319">
      <w:pPr>
        <w:spacing w:before="100" w:beforeAutospacing="1" w:after="100" w:afterAutospacing="1"/>
        <w:ind w:right="720" w:firstLine="360"/>
        <w:contextualSpacing/>
        <w:jc w:val="both"/>
        <w:rPr>
          <w:rFonts w:ascii="Sylfaen" w:hAnsi="Sylfaen" w:cs="Sylfaen"/>
          <w:lang w:val="ka-GE"/>
        </w:rPr>
      </w:pPr>
    </w:p>
    <w:p w14:paraId="703E273E" w14:textId="70E30915" w:rsidR="00A81319" w:rsidRPr="00392565" w:rsidRDefault="00A81319" w:rsidP="00D95C1D">
      <w:pPr>
        <w:tabs>
          <w:tab w:val="left" w:pos="2615"/>
        </w:tabs>
        <w:spacing w:line="276" w:lineRule="auto"/>
        <w:ind w:firstLine="446"/>
        <w:jc w:val="both"/>
        <w:outlineLvl w:val="0"/>
        <w:rPr>
          <w:rFonts w:ascii="Sylfaen" w:hAnsi="Sylfaen" w:cs="Sylfaen"/>
          <w:lang w:val="ka-GE"/>
        </w:rPr>
      </w:pPr>
      <w:r w:rsidRPr="00392565">
        <w:rPr>
          <w:rFonts w:ascii="Sylfaen" w:hAnsi="Sylfaen" w:cs="Menlo Regular"/>
          <w:lang w:val="ka-GE"/>
        </w:rPr>
        <w:t>კანონპროექტის</w:t>
      </w:r>
      <w:r w:rsidRPr="00392565">
        <w:rPr>
          <w:rFonts w:ascii="Sylfaen" w:hAnsi="Sylfaen"/>
          <w:lang w:val="ka-GE"/>
        </w:rPr>
        <w:t xml:space="preserve"> </w:t>
      </w:r>
      <w:r w:rsidRPr="00392565">
        <w:rPr>
          <w:rFonts w:ascii="Sylfaen" w:hAnsi="Sylfaen" w:cs="Menlo Regular"/>
          <w:lang w:val="ka-GE"/>
        </w:rPr>
        <w:t>მიზანია</w:t>
      </w:r>
      <w:r w:rsidRPr="00392565">
        <w:rPr>
          <w:rFonts w:ascii="Sylfaen" w:hAnsi="Sylfaen"/>
          <w:lang w:val="ka-GE"/>
        </w:rPr>
        <w:t xml:space="preserve"> </w:t>
      </w:r>
      <w:r w:rsidR="00815BE1" w:rsidRPr="00392565">
        <w:rPr>
          <w:rFonts w:ascii="Sylfaen" w:hAnsi="Sylfaen"/>
          <w:lang w:val="ka-GE"/>
        </w:rPr>
        <w:t>“წამლის და ფარმაცევტული საქმიანობის შესახებ”</w:t>
      </w:r>
      <w:r w:rsidRPr="00392565">
        <w:rPr>
          <w:rFonts w:ascii="Sylfaen" w:hAnsi="Sylfaen" w:cs="Sylfaen"/>
          <w:lang w:val="ka-GE"/>
        </w:rPr>
        <w:t xml:space="preserve"> საქართველოს კანონის შესაბამისობაში მოყვანა </w:t>
      </w:r>
      <w:r w:rsidR="00815BE1" w:rsidRPr="00392565">
        <w:rPr>
          <w:rFonts w:ascii="Sylfaen" w:hAnsi="Sylfaen" w:cs="Menlo Regular"/>
          <w:lang w:val="ka-GE"/>
        </w:rPr>
        <w:t xml:space="preserve">“სპეციალურ კონტროლს დაქვემდებარებული ნივთიერებების და ნარკოლოგიური დახმარების შესახებ” საქართველოს კანონის პროექტთან. </w:t>
      </w:r>
    </w:p>
    <w:p w14:paraId="1B745848" w14:textId="77777777" w:rsidR="00A81319" w:rsidRPr="00392565" w:rsidRDefault="00A81319" w:rsidP="00A81319">
      <w:pPr>
        <w:contextualSpacing/>
        <w:jc w:val="both"/>
        <w:outlineLvl w:val="0"/>
        <w:rPr>
          <w:rFonts w:ascii="Sylfaen" w:hAnsi="Sylfaen" w:cs="Sylfaen"/>
          <w:lang w:val="ka-GE"/>
        </w:rPr>
      </w:pPr>
    </w:p>
    <w:p w14:paraId="596B8537" w14:textId="77777777" w:rsidR="00A81319" w:rsidRPr="00392565" w:rsidRDefault="00A81319" w:rsidP="00A81319">
      <w:pPr>
        <w:ind w:firstLine="446"/>
        <w:contextualSpacing/>
        <w:jc w:val="both"/>
        <w:outlineLvl w:val="0"/>
        <w:rPr>
          <w:rFonts w:ascii="Sylfaen" w:hAnsi="Sylfaen" w:cs="Sylfaen"/>
          <w:b/>
          <w:lang w:val="ka-GE"/>
        </w:rPr>
      </w:pPr>
      <w:r w:rsidRPr="00392565">
        <w:rPr>
          <w:rFonts w:ascii="Sylfaen" w:hAnsi="Sylfaen" w:cs="Sylfaen"/>
          <w:b/>
          <w:lang w:val="ka-GE"/>
        </w:rPr>
        <w:t xml:space="preserve">ა.გ) კანონპროექტის ძირითადი არსი: </w:t>
      </w:r>
    </w:p>
    <w:p w14:paraId="36CB6522" w14:textId="77777777" w:rsidR="00A81319" w:rsidRPr="00392565" w:rsidRDefault="00A81319" w:rsidP="00A81319">
      <w:pPr>
        <w:pStyle w:val="abzacixml"/>
        <w:rPr>
          <w:color w:val="auto"/>
          <w:sz w:val="24"/>
          <w:szCs w:val="24"/>
        </w:rPr>
      </w:pPr>
    </w:p>
    <w:p w14:paraId="3B99FFB0" w14:textId="5477CDE3" w:rsidR="00A81319" w:rsidRPr="00392565" w:rsidRDefault="00815BE1" w:rsidP="001E4AB6">
      <w:pPr>
        <w:pStyle w:val="abzacixml"/>
        <w:rPr>
          <w:sz w:val="24"/>
          <w:szCs w:val="24"/>
        </w:rPr>
      </w:pPr>
      <w:r w:rsidRPr="00392565">
        <w:rPr>
          <w:rFonts w:cs="Menlo Regular"/>
          <w:sz w:val="24"/>
          <w:szCs w:val="24"/>
        </w:rPr>
        <w:t xml:space="preserve"> “სპეციალურ კონტროლს დაქვემდებარებული ნივთიერებების და ნარკოლოგიური დახმარების შესახებ” საქართველოს კანონის პროექტით დგინდება “სპეცი</w:t>
      </w:r>
      <w:r w:rsidR="00C43269">
        <w:rPr>
          <w:rFonts w:cs="Menlo Regular"/>
          <w:sz w:val="24"/>
          <w:szCs w:val="24"/>
        </w:rPr>
        <w:t>ალ</w:t>
      </w:r>
      <w:r w:rsidRPr="00392565">
        <w:rPr>
          <w:rFonts w:cs="Menlo Regular"/>
          <w:sz w:val="24"/>
          <w:szCs w:val="24"/>
        </w:rPr>
        <w:t xml:space="preserve">ურ კონტროლს დაქვემდებარებული ფარმაცევტული პროდუქტის” და “სპეციალურ კონტროლს დაქვემდებარებული ფარმაცევტულ პროდუქტთან გათანაბრებული სამკურნალო საშუალების” ახლებური დეფინიცია, რომელიც უფრო ნათლად განსაზღვრას შინაარსს და ამასთან, შესაბამისობაშია ნარკოპოლიტიკის რეფორმის საკანონმდებლო პაკეტის სხვა ნაწილებთან.  </w:t>
      </w:r>
    </w:p>
    <w:p w14:paraId="68208C53" w14:textId="77777777" w:rsidR="00A81319" w:rsidRPr="00392565" w:rsidRDefault="00A81319" w:rsidP="00A81319">
      <w:pPr>
        <w:pStyle w:val="abzacixml"/>
        <w:rPr>
          <w:color w:val="auto"/>
          <w:sz w:val="24"/>
          <w:szCs w:val="24"/>
        </w:rPr>
      </w:pPr>
    </w:p>
    <w:p w14:paraId="43B441F1" w14:textId="77777777" w:rsidR="00A81319" w:rsidRPr="00392565" w:rsidRDefault="00A81319" w:rsidP="00815E5C">
      <w:pPr>
        <w:jc w:val="both"/>
        <w:rPr>
          <w:rFonts w:ascii="Sylfaen" w:hAnsi="Sylfaen"/>
          <w:b/>
          <w:lang w:val="ka-GE"/>
        </w:rPr>
      </w:pPr>
      <w:r w:rsidRPr="00392565">
        <w:rPr>
          <w:rFonts w:ascii="Sylfaen" w:hAnsi="Sylfaen"/>
          <w:b/>
          <w:lang w:val="ka-GE"/>
        </w:rPr>
        <w:t>ბ) კანონპროექტის ფინანსური დასაბუთება</w:t>
      </w:r>
    </w:p>
    <w:p w14:paraId="755282B4" w14:textId="77777777" w:rsidR="00A81319" w:rsidRPr="00392565" w:rsidRDefault="00A81319" w:rsidP="00A81319">
      <w:pPr>
        <w:ind w:firstLine="360"/>
        <w:jc w:val="both"/>
        <w:rPr>
          <w:rFonts w:ascii="Sylfaen" w:hAnsi="Sylfaen"/>
          <w:lang w:val="ka-GE"/>
        </w:rPr>
      </w:pPr>
      <w:r w:rsidRPr="00392565">
        <w:rPr>
          <w:rFonts w:ascii="Sylfaen" w:hAnsi="Sylfaen"/>
          <w:lang w:val="ka-GE"/>
        </w:rPr>
        <w:t>ბ.ა) კანონპროექტის მიღებასთან დაკავშირებით აუცილებელი ხარჯების დაფინანსების წყარო</w:t>
      </w:r>
    </w:p>
    <w:p w14:paraId="796D3085" w14:textId="77777777" w:rsidR="00A81319" w:rsidRPr="00392565" w:rsidRDefault="00A81319" w:rsidP="00A81319">
      <w:pPr>
        <w:ind w:firstLine="360"/>
        <w:jc w:val="both"/>
        <w:rPr>
          <w:rFonts w:ascii="Sylfaen" w:hAnsi="Sylfaen" w:cs="Sylfaen"/>
          <w:lang w:val="ka-GE"/>
        </w:rPr>
      </w:pPr>
      <w:r w:rsidRPr="00392565">
        <w:rPr>
          <w:rFonts w:ascii="Sylfaen" w:hAnsi="Sylfaen" w:cs="Sylfaen"/>
          <w:lang w:val="ka-GE"/>
        </w:rPr>
        <w:lastRenderedPageBreak/>
        <w:t>კანონპროექტის მიღება არ გამოიწვევს სახელმწიფო ბიუჯეტიდან დამატებითი სახსრების  გამოყოფას.</w:t>
      </w:r>
    </w:p>
    <w:p w14:paraId="6CEB4557" w14:textId="77777777" w:rsidR="00A81319" w:rsidRPr="00392565" w:rsidRDefault="00A81319" w:rsidP="00A81319">
      <w:pPr>
        <w:ind w:firstLine="360"/>
        <w:jc w:val="both"/>
        <w:rPr>
          <w:rFonts w:ascii="Sylfaen" w:hAnsi="Sylfaen"/>
          <w:lang w:val="ka-GE"/>
        </w:rPr>
      </w:pPr>
      <w:r w:rsidRPr="00392565">
        <w:rPr>
          <w:rFonts w:ascii="Sylfaen" w:hAnsi="Sylfaen"/>
          <w:lang w:val="ka-GE"/>
        </w:rPr>
        <w:t>ბ.ბ) კანონპროექტის გავლენა ბიუჯეტის საშემოსავლო ნაწილზე</w:t>
      </w:r>
    </w:p>
    <w:p w14:paraId="18D01185" w14:textId="77777777" w:rsidR="00A81319" w:rsidRPr="00392565" w:rsidRDefault="00A81319" w:rsidP="00A81319">
      <w:pPr>
        <w:ind w:firstLine="360"/>
        <w:jc w:val="both"/>
        <w:rPr>
          <w:rFonts w:ascii="Sylfaen" w:hAnsi="Sylfaen"/>
          <w:lang w:val="ka-GE"/>
        </w:rPr>
      </w:pPr>
      <w:r w:rsidRPr="00392565">
        <w:rPr>
          <w:rFonts w:ascii="Sylfaen" w:hAnsi="Sylfaen"/>
          <w:lang w:val="ka-GE"/>
        </w:rPr>
        <w:t>კანონპროექტს არ აქვს უშუალო ეფექტი ბიუჯეტის საშემოსავლო ნაწილზე</w:t>
      </w:r>
    </w:p>
    <w:p w14:paraId="013CD8FD" w14:textId="77777777" w:rsidR="00A81319" w:rsidRPr="00392565" w:rsidRDefault="00A81319" w:rsidP="00A81319">
      <w:pPr>
        <w:ind w:firstLine="360"/>
        <w:jc w:val="both"/>
        <w:rPr>
          <w:rFonts w:ascii="Sylfaen" w:hAnsi="Sylfaen"/>
          <w:lang w:val="ka-GE"/>
        </w:rPr>
      </w:pPr>
      <w:r w:rsidRPr="00392565">
        <w:rPr>
          <w:rFonts w:ascii="Sylfaen" w:hAnsi="Sylfaen"/>
          <w:lang w:val="ka-GE"/>
        </w:rPr>
        <w:t>ბ.გ) კანონპროექტის გავლენა ბიუჯეტის ხარჯვით ნაწილზე</w:t>
      </w:r>
    </w:p>
    <w:p w14:paraId="165D01D5" w14:textId="77777777" w:rsidR="00A81319" w:rsidRPr="00392565" w:rsidRDefault="00A81319" w:rsidP="00A81319">
      <w:pPr>
        <w:ind w:firstLine="360"/>
        <w:jc w:val="both"/>
        <w:rPr>
          <w:rFonts w:ascii="Sylfaen" w:hAnsi="Sylfaen" w:cs="Sylfaen"/>
          <w:lang w:val="ka-GE"/>
        </w:rPr>
      </w:pPr>
      <w:r w:rsidRPr="00392565">
        <w:rPr>
          <w:rFonts w:ascii="Sylfaen" w:hAnsi="Sylfaen" w:cs="Sylfaen"/>
          <w:lang w:val="ka-GE"/>
        </w:rPr>
        <w:t xml:space="preserve">კანონპროექტს არ აქვს უშუალო გავლენა ბიუჯეტის ხარჯვით ნაწილზე </w:t>
      </w:r>
    </w:p>
    <w:p w14:paraId="091C0A65" w14:textId="77777777" w:rsidR="00A81319" w:rsidRPr="00392565" w:rsidRDefault="00A81319" w:rsidP="00A81319">
      <w:pPr>
        <w:ind w:firstLine="360"/>
        <w:jc w:val="both"/>
        <w:rPr>
          <w:rFonts w:ascii="Sylfaen" w:hAnsi="Sylfaen"/>
          <w:lang w:val="ka-GE"/>
        </w:rPr>
      </w:pPr>
      <w:r w:rsidRPr="00392565">
        <w:rPr>
          <w:rFonts w:ascii="Sylfaen" w:hAnsi="Sylfaen"/>
          <w:lang w:val="ka-GE"/>
        </w:rPr>
        <w:t>ბ.დ) სახელმწიფოს ახალი ფინანსური ვალდებულებები</w:t>
      </w:r>
    </w:p>
    <w:p w14:paraId="13C784A5" w14:textId="77777777" w:rsidR="00A81319" w:rsidRPr="00392565" w:rsidRDefault="00A81319" w:rsidP="00A81319">
      <w:pPr>
        <w:ind w:firstLine="360"/>
        <w:jc w:val="both"/>
        <w:rPr>
          <w:rFonts w:ascii="Sylfaen" w:hAnsi="Sylfaen" w:cs="Sylfaen"/>
          <w:lang w:val="ka-GE"/>
        </w:rPr>
      </w:pPr>
      <w:r w:rsidRPr="00392565">
        <w:rPr>
          <w:rFonts w:ascii="Sylfaen" w:hAnsi="Sylfaen" w:cs="Sylfaen"/>
          <w:lang w:val="ka-GE"/>
        </w:rPr>
        <w:t>კანონპროექტის მიღება არ ითვალისწინებს სახელმწიფოს მიერ ახალი ფინანსური ვალდებულებების აღებას.</w:t>
      </w:r>
    </w:p>
    <w:p w14:paraId="683875C2" w14:textId="77777777" w:rsidR="00A81319" w:rsidRPr="00392565" w:rsidRDefault="00A81319" w:rsidP="00A81319">
      <w:pPr>
        <w:ind w:firstLine="360"/>
        <w:jc w:val="both"/>
        <w:rPr>
          <w:rFonts w:ascii="Sylfaen" w:hAnsi="Sylfaen"/>
          <w:lang w:val="ka-GE"/>
        </w:rPr>
      </w:pPr>
      <w:r w:rsidRPr="00392565">
        <w:rPr>
          <w:rFonts w:ascii="Sylfaen" w:hAnsi="Sylfaen"/>
          <w:lang w:val="ka-GE"/>
        </w:rPr>
        <w:t>ბ.ე) კანონპროექტის მოსალოდნელი ფინანსური შედეგები იმ პირთათვის, რომელთა მიმართაც ვრცელდება კანონპროექტის მოქმედება</w:t>
      </w:r>
    </w:p>
    <w:p w14:paraId="590A846E" w14:textId="483861F1" w:rsidR="00A81319" w:rsidRPr="00392565" w:rsidRDefault="00A81319" w:rsidP="00A81319">
      <w:pPr>
        <w:ind w:firstLine="360"/>
        <w:jc w:val="both"/>
        <w:rPr>
          <w:rFonts w:ascii="Sylfaen" w:hAnsi="Sylfaen" w:cs="Sylfaen"/>
          <w:lang w:val="ka-GE"/>
        </w:rPr>
      </w:pPr>
      <w:r w:rsidRPr="00392565">
        <w:rPr>
          <w:rFonts w:ascii="Sylfaen" w:hAnsi="Sylfaen" w:cs="Sylfaen"/>
          <w:lang w:val="ka-GE"/>
        </w:rPr>
        <w:t xml:space="preserve">კანონპროექტს უშუალო ფინანსური შედეგები არ ექნება იმ პირთათვის, რომელსაც იგი მიემართება. </w:t>
      </w:r>
    </w:p>
    <w:p w14:paraId="0387562B" w14:textId="77777777" w:rsidR="00A81319" w:rsidRPr="00392565" w:rsidRDefault="00A81319" w:rsidP="00A81319">
      <w:pPr>
        <w:ind w:firstLine="360"/>
        <w:jc w:val="both"/>
        <w:rPr>
          <w:rFonts w:ascii="Sylfaen" w:hAnsi="Sylfaen"/>
          <w:lang w:val="ka-GE"/>
        </w:rPr>
      </w:pPr>
    </w:p>
    <w:p w14:paraId="7A0159CD" w14:textId="77777777" w:rsidR="00A81319" w:rsidRPr="00392565" w:rsidRDefault="00A81319" w:rsidP="00A81319">
      <w:pPr>
        <w:ind w:firstLine="360"/>
        <w:jc w:val="both"/>
        <w:rPr>
          <w:rFonts w:ascii="Sylfaen" w:hAnsi="Sylfaen"/>
        </w:rPr>
      </w:pPr>
      <w:r w:rsidRPr="00392565">
        <w:rPr>
          <w:rFonts w:ascii="Sylfaen" w:hAnsi="Sylfaen"/>
        </w:rPr>
        <w:t>ბ.ვ) კანონპროექტით დადგენილი გადასახადის, მოსაკრებლის ან სხვა სახის გადასახდელის ოდენობა და ოდენობის განსაზღვრის პრინციპი:</w:t>
      </w:r>
    </w:p>
    <w:p w14:paraId="20DF17CB" w14:textId="77777777" w:rsidR="00A81319" w:rsidRDefault="00A81319" w:rsidP="00A81319">
      <w:pPr>
        <w:ind w:firstLine="360"/>
        <w:jc w:val="both"/>
        <w:rPr>
          <w:rFonts w:ascii="Sylfaen" w:hAnsi="Sylfaen"/>
          <w:lang w:val="ka-GE"/>
        </w:rPr>
      </w:pPr>
      <w:r w:rsidRPr="00392565">
        <w:rPr>
          <w:rFonts w:ascii="Sylfaen" w:hAnsi="Sylfaen"/>
          <w:lang w:val="ka-GE"/>
        </w:rPr>
        <w:t xml:space="preserve">კანონპროექტი არ ითვალისწინებს გადასახადს, მოსაკრებელს ან სხვა სახის გადასახდელს. </w:t>
      </w:r>
    </w:p>
    <w:p w14:paraId="132267B7" w14:textId="77777777" w:rsidR="00C43269" w:rsidRPr="00392565" w:rsidRDefault="00C43269" w:rsidP="00A81319">
      <w:pPr>
        <w:ind w:firstLine="360"/>
        <w:jc w:val="both"/>
        <w:rPr>
          <w:rFonts w:ascii="Sylfaen" w:hAnsi="Sylfaen"/>
          <w:lang w:val="ka-GE"/>
        </w:rPr>
      </w:pPr>
    </w:p>
    <w:p w14:paraId="29A08636" w14:textId="77777777" w:rsidR="00A81319" w:rsidRPr="00392565" w:rsidRDefault="00A81319" w:rsidP="00815E5C">
      <w:pPr>
        <w:jc w:val="both"/>
        <w:rPr>
          <w:rFonts w:ascii="Sylfaen" w:hAnsi="Sylfaen"/>
          <w:b/>
          <w:lang w:val="ka-GE"/>
        </w:rPr>
      </w:pPr>
      <w:r w:rsidRPr="00392565">
        <w:rPr>
          <w:rFonts w:ascii="Sylfaen" w:hAnsi="Sylfaen"/>
          <w:b/>
          <w:lang w:val="ka-GE"/>
        </w:rPr>
        <w:t xml:space="preserve">გ) კანონპროექტის მიმართება საერთაშორისო სამართლებრივ სტანდარტებთან   </w:t>
      </w:r>
    </w:p>
    <w:p w14:paraId="0E4999B1" w14:textId="77777777" w:rsidR="00A81319" w:rsidRPr="00392565" w:rsidRDefault="00A81319" w:rsidP="00A81319">
      <w:pPr>
        <w:ind w:firstLine="360"/>
        <w:jc w:val="both"/>
        <w:rPr>
          <w:rFonts w:ascii="Sylfaen" w:hAnsi="Sylfaen"/>
          <w:lang w:val="ka-GE"/>
        </w:rPr>
      </w:pPr>
      <w:r w:rsidRPr="00392565">
        <w:rPr>
          <w:rFonts w:ascii="Sylfaen" w:hAnsi="Sylfaen"/>
          <w:lang w:val="ka-GE"/>
        </w:rPr>
        <w:t>გ.ა) კანონპროექტის მიმართება ევროკავშირის დირექტივებთან</w:t>
      </w:r>
    </w:p>
    <w:p w14:paraId="3899C722" w14:textId="77777777" w:rsidR="00A81319" w:rsidRPr="00392565" w:rsidRDefault="00A81319" w:rsidP="00A81319">
      <w:pPr>
        <w:ind w:firstLine="360"/>
        <w:jc w:val="both"/>
        <w:rPr>
          <w:rFonts w:ascii="Sylfaen" w:hAnsi="Sylfaen"/>
          <w:lang w:val="ka-GE"/>
        </w:rPr>
      </w:pPr>
      <w:r w:rsidRPr="00392565">
        <w:rPr>
          <w:rFonts w:ascii="Sylfaen" w:hAnsi="Sylfaen"/>
          <w:lang w:val="ka-GE"/>
        </w:rPr>
        <w:t>კანონპროექტი არ ეწინააღმდეგება  ევროკავშირის დირექტივებს.</w:t>
      </w:r>
    </w:p>
    <w:p w14:paraId="7E794727" w14:textId="77777777" w:rsidR="00A81319" w:rsidRPr="00392565" w:rsidRDefault="00A81319" w:rsidP="00A81319">
      <w:pPr>
        <w:ind w:firstLine="360"/>
        <w:jc w:val="both"/>
        <w:rPr>
          <w:rFonts w:ascii="Sylfaen" w:hAnsi="Sylfaen"/>
          <w:lang w:val="ka-GE"/>
        </w:rPr>
      </w:pPr>
      <w:r w:rsidRPr="00392565">
        <w:rPr>
          <w:rFonts w:ascii="Sylfaen" w:hAnsi="Sylfaen"/>
          <w:lang w:val="ka-GE"/>
        </w:rPr>
        <w:t xml:space="preserve">გ.ბ) კანონპროექტის მიმართება საერთაშორისო ორგანიზაციებში საქართველოს წევრობასთან დაკავშირებულ ვალდებულებებთან </w:t>
      </w:r>
    </w:p>
    <w:p w14:paraId="0DABA147" w14:textId="77777777" w:rsidR="00A81319" w:rsidRPr="00392565" w:rsidRDefault="00A81319" w:rsidP="00A81319">
      <w:pPr>
        <w:ind w:firstLine="360"/>
        <w:jc w:val="both"/>
        <w:rPr>
          <w:rFonts w:ascii="Sylfaen" w:hAnsi="Sylfaen"/>
          <w:lang w:val="ka-GE"/>
        </w:rPr>
      </w:pPr>
      <w:r w:rsidRPr="00392565">
        <w:rPr>
          <w:rFonts w:ascii="Sylfaen" w:hAnsi="Sylfaen"/>
          <w:lang w:val="ka-GE"/>
        </w:rPr>
        <w:t xml:space="preserve">კანონპროექტის მიღება არ ეწინააღმდეგება საქართველოს მიერ საერთაშორისო ორგანიზაციებში წევრობასთან დაკავშირებულ ვალდებულებებს.  </w:t>
      </w:r>
    </w:p>
    <w:p w14:paraId="0C56C8E2" w14:textId="77777777" w:rsidR="00A81319" w:rsidRPr="00392565" w:rsidRDefault="00A81319" w:rsidP="00A81319">
      <w:pPr>
        <w:ind w:firstLine="360"/>
        <w:jc w:val="both"/>
        <w:rPr>
          <w:rFonts w:ascii="Sylfaen" w:hAnsi="Sylfaen"/>
          <w:lang w:val="ka-GE"/>
        </w:rPr>
      </w:pPr>
      <w:r w:rsidRPr="00392565">
        <w:rPr>
          <w:rFonts w:ascii="Sylfaen" w:hAnsi="Sylfaen"/>
          <w:lang w:val="ka-GE"/>
        </w:rPr>
        <w:t xml:space="preserve">გ.გ) კანონპროექტის მიმართება საქართველოს ორმხრივ და მრავალმხრივ ხელშეკრულებებთან </w:t>
      </w:r>
    </w:p>
    <w:p w14:paraId="78654065" w14:textId="77777777" w:rsidR="00A81319" w:rsidRPr="00392565" w:rsidRDefault="00A81319" w:rsidP="00A81319">
      <w:pPr>
        <w:ind w:firstLine="360"/>
        <w:jc w:val="both"/>
        <w:rPr>
          <w:rFonts w:ascii="Sylfaen" w:hAnsi="Sylfaen"/>
          <w:lang w:val="ka-GE"/>
        </w:rPr>
      </w:pPr>
      <w:r w:rsidRPr="00392565">
        <w:rPr>
          <w:rFonts w:ascii="Sylfaen" w:hAnsi="Sylfaen"/>
          <w:lang w:val="ka-GE"/>
        </w:rPr>
        <w:t xml:space="preserve">კანონპროექტის მიღება არ ეწინააღმდეგება საქართველოს მიერ დადებულ ორმხრივ და მრავალმხრივ საერთაშორისო ხელშეკრულებებს. </w:t>
      </w:r>
    </w:p>
    <w:p w14:paraId="5F6448AB" w14:textId="77777777" w:rsidR="00A81319" w:rsidRPr="00392565" w:rsidRDefault="00A81319" w:rsidP="00A81319">
      <w:pPr>
        <w:ind w:firstLine="360"/>
        <w:jc w:val="both"/>
        <w:rPr>
          <w:rFonts w:ascii="Sylfaen" w:hAnsi="Sylfaen"/>
          <w:lang w:val="ka-GE"/>
        </w:rPr>
      </w:pPr>
    </w:p>
    <w:p w14:paraId="2544AA34" w14:textId="77777777" w:rsidR="00A81319" w:rsidRPr="00392565" w:rsidRDefault="00A81319" w:rsidP="00815E5C">
      <w:pPr>
        <w:jc w:val="both"/>
        <w:rPr>
          <w:rFonts w:ascii="Sylfaen" w:hAnsi="Sylfaen"/>
          <w:b/>
          <w:lang w:val="ka-GE"/>
        </w:rPr>
      </w:pPr>
      <w:r w:rsidRPr="00392565">
        <w:rPr>
          <w:rFonts w:ascii="Sylfaen" w:hAnsi="Sylfaen"/>
          <w:b/>
          <w:lang w:val="ka-GE"/>
        </w:rPr>
        <w:t xml:space="preserve">დ) კანონპროექტის მომზადების პროცესში მიღებული კონსულტაციები:  </w:t>
      </w:r>
    </w:p>
    <w:p w14:paraId="56425DD0" w14:textId="77777777" w:rsidR="00A81319" w:rsidRPr="00392565" w:rsidRDefault="00A81319" w:rsidP="00A81319">
      <w:pPr>
        <w:ind w:firstLine="360"/>
        <w:jc w:val="both"/>
        <w:rPr>
          <w:rFonts w:ascii="Sylfaen" w:hAnsi="Sylfaen"/>
        </w:rPr>
      </w:pPr>
      <w:r w:rsidRPr="00392565">
        <w:rPr>
          <w:rFonts w:ascii="Sylfaen" w:hAnsi="Sylfaen"/>
        </w:rPr>
        <w:t>დ.ა</w:t>
      </w:r>
      <w:r w:rsidRPr="00392565">
        <w:rPr>
          <w:rFonts w:ascii="Sylfaen" w:hAnsi="Sylfaen"/>
          <w:lang w:val="ka-GE"/>
        </w:rPr>
        <w:t xml:space="preserve">) </w:t>
      </w:r>
      <w:r w:rsidRPr="00392565">
        <w:rPr>
          <w:rFonts w:ascii="Sylfaen" w:hAnsi="Sylfaen"/>
        </w:rPr>
        <w:t>სახელმწიფო, არასახელმწიფო ან/და საერთაშორისო ორგანიზაცია/დაწესებულება, ექსპერტები, რომლებმაც მონაწილეობა მიიღეს კანონპროექტის შემუშავებაში, ასეთის არსებობის შემთხვევაში:</w:t>
      </w:r>
    </w:p>
    <w:p w14:paraId="1F990BB6" w14:textId="45AE8C01" w:rsidR="00A81319" w:rsidRDefault="004C7288" w:rsidP="00A81319">
      <w:pPr>
        <w:ind w:firstLine="360"/>
        <w:jc w:val="both"/>
        <w:rPr>
          <w:rFonts w:ascii="Sylfaen" w:hAnsi="Sylfaen" w:cs="Calibri"/>
          <w:lang w:val="ka-GE"/>
        </w:rPr>
      </w:pPr>
      <w:r w:rsidRPr="004C7288">
        <w:rPr>
          <w:rFonts w:ascii="Sylfaen" w:hAnsi="Sylfaen" w:cs="Calibri"/>
          <w:lang w:val="ka-GE"/>
        </w:rPr>
        <w:t>ნარკოპოლიტიკის ეროვნული პლატფორმა (41 ორგანიზაცია), დარგის ექსპერტები, სამოქალაქო სექტორი</w:t>
      </w:r>
    </w:p>
    <w:p w14:paraId="543DD229" w14:textId="77777777" w:rsidR="004C7288" w:rsidRPr="00392565" w:rsidRDefault="004C7288" w:rsidP="00A81319">
      <w:pPr>
        <w:ind w:firstLine="360"/>
        <w:jc w:val="both"/>
        <w:rPr>
          <w:rFonts w:ascii="Sylfaen" w:hAnsi="Sylfaen" w:cs="Calibri"/>
        </w:rPr>
      </w:pPr>
    </w:p>
    <w:p w14:paraId="4D630D1F" w14:textId="77777777" w:rsidR="00A81319" w:rsidRPr="00392565" w:rsidRDefault="00A81319" w:rsidP="00A81319">
      <w:pPr>
        <w:ind w:firstLine="360"/>
        <w:jc w:val="both"/>
        <w:rPr>
          <w:rFonts w:ascii="Sylfaen" w:hAnsi="Sylfaen"/>
        </w:rPr>
      </w:pPr>
      <w:r w:rsidRPr="00392565">
        <w:rPr>
          <w:rFonts w:ascii="Sylfaen" w:hAnsi="Sylfaen"/>
        </w:rPr>
        <w:t>დ.ბ</w:t>
      </w:r>
      <w:r w:rsidRPr="00392565">
        <w:rPr>
          <w:rFonts w:ascii="Sylfaen" w:hAnsi="Sylfaen"/>
          <w:lang w:val="ka-GE"/>
        </w:rPr>
        <w:t xml:space="preserve">) </w:t>
      </w:r>
      <w:r w:rsidRPr="00392565">
        <w:rPr>
          <w:rFonts w:ascii="Sylfaen" w:hAnsi="Sylfaen"/>
        </w:rPr>
        <w:t>კანონპროექტის შემუშავებაში მონაწილე ორგანიზაციის (დაწესებულების) ან/და ექსპერტის შეფასება კანონპროექტის მიმართ, ასეთის არსებობის შემთხვევაში:</w:t>
      </w:r>
    </w:p>
    <w:p w14:paraId="6BFB4D74" w14:textId="77777777" w:rsidR="00A81319" w:rsidRPr="00392565" w:rsidRDefault="00A81319" w:rsidP="00A81319">
      <w:pPr>
        <w:ind w:firstLine="360"/>
        <w:jc w:val="both"/>
        <w:rPr>
          <w:rFonts w:ascii="Sylfaen" w:hAnsi="Sylfaen"/>
          <w:lang w:val="ka-GE"/>
        </w:rPr>
      </w:pPr>
      <w:r w:rsidRPr="00392565">
        <w:rPr>
          <w:rFonts w:ascii="Sylfaen" w:hAnsi="Sylfaen"/>
          <w:lang w:val="ka-GE"/>
        </w:rPr>
        <w:t>ასეთი არ არსებობს.</w:t>
      </w:r>
    </w:p>
    <w:p w14:paraId="22D74A43" w14:textId="77777777" w:rsidR="00A81319" w:rsidRPr="00392565" w:rsidRDefault="00A81319" w:rsidP="00A81319">
      <w:pPr>
        <w:ind w:firstLine="360"/>
        <w:jc w:val="both"/>
        <w:rPr>
          <w:rFonts w:ascii="Sylfaen" w:hAnsi="Sylfaen"/>
          <w:lang w:val="ka-GE"/>
        </w:rPr>
      </w:pPr>
    </w:p>
    <w:p w14:paraId="3848AE34" w14:textId="77777777" w:rsidR="00A81319" w:rsidRPr="00392565" w:rsidRDefault="00A81319" w:rsidP="00815E5C">
      <w:pPr>
        <w:jc w:val="both"/>
        <w:rPr>
          <w:rFonts w:ascii="Sylfaen" w:hAnsi="Sylfaen"/>
          <w:b/>
          <w:lang w:val="ka-GE"/>
        </w:rPr>
      </w:pPr>
      <w:r w:rsidRPr="00392565">
        <w:rPr>
          <w:rFonts w:ascii="Sylfaen" w:hAnsi="Sylfaen"/>
          <w:b/>
          <w:lang w:val="ka-GE"/>
        </w:rPr>
        <w:t>ე) კანონპროექტის ავტორი</w:t>
      </w:r>
    </w:p>
    <w:p w14:paraId="574FCDC4" w14:textId="77777777" w:rsidR="00A81319" w:rsidRPr="00392565" w:rsidRDefault="00A81319" w:rsidP="00A81319">
      <w:pPr>
        <w:ind w:firstLine="360"/>
        <w:jc w:val="both"/>
        <w:rPr>
          <w:rFonts w:ascii="Sylfaen" w:hAnsi="Sylfaen"/>
          <w:lang w:val="ka-GE"/>
        </w:rPr>
      </w:pPr>
      <w:r w:rsidRPr="00392565">
        <w:rPr>
          <w:rFonts w:ascii="Sylfaen" w:hAnsi="Sylfaen"/>
          <w:lang w:val="ka-GE"/>
        </w:rPr>
        <w:t>კანონპროექტის ავტორია საქართველოს ნარკოპოლიტიკის ეროვნული პლატფორმა.</w:t>
      </w:r>
    </w:p>
    <w:p w14:paraId="2B95BFFB" w14:textId="77777777" w:rsidR="00A81319" w:rsidRPr="00392565" w:rsidRDefault="00A81319" w:rsidP="00A81319">
      <w:pPr>
        <w:ind w:firstLine="360"/>
        <w:jc w:val="both"/>
        <w:rPr>
          <w:rFonts w:ascii="Sylfaen" w:hAnsi="Sylfaen"/>
          <w:b/>
          <w:lang w:val="ka-GE"/>
        </w:rPr>
      </w:pPr>
    </w:p>
    <w:p w14:paraId="36DCC31C" w14:textId="77777777" w:rsidR="00815E5C" w:rsidRPr="00392565" w:rsidRDefault="00815E5C" w:rsidP="00815E5C">
      <w:pPr>
        <w:jc w:val="both"/>
        <w:rPr>
          <w:rFonts w:ascii="Sylfaen" w:hAnsi="Sylfaen"/>
          <w:b/>
          <w:lang w:val="ka-GE"/>
        </w:rPr>
      </w:pPr>
      <w:r w:rsidRPr="00392565">
        <w:rPr>
          <w:rFonts w:ascii="Sylfaen" w:hAnsi="Sylfaen"/>
          <w:b/>
          <w:lang w:val="ka-GE"/>
        </w:rPr>
        <w:t> ვ) კანონპროექტის ინიციატორი</w:t>
      </w:r>
    </w:p>
    <w:p w14:paraId="032AA916" w14:textId="76F28D0B" w:rsidR="00815E5C" w:rsidRPr="00392565" w:rsidRDefault="00815E5C" w:rsidP="00815E5C">
      <w:pPr>
        <w:jc w:val="both"/>
        <w:rPr>
          <w:rFonts w:ascii="Sylfaen" w:hAnsi="Sylfaen"/>
          <w:lang w:val="ka-GE"/>
        </w:rPr>
      </w:pPr>
      <w:r w:rsidRPr="00392565">
        <w:rPr>
          <w:rFonts w:ascii="Sylfaen" w:hAnsi="Sylfaen"/>
          <w:lang w:val="ka-GE"/>
        </w:rPr>
        <w:t xml:space="preserve"> საქართველოს პარლამენტის წევრები: აკაკი ზოიძე, ლევან კობერიძე, დიმიტრი ცქიტიშვილი, ირინე ფრუიძე, სოფიო ქაცარავა</w:t>
      </w:r>
    </w:p>
    <w:p w14:paraId="16A5667E" w14:textId="77777777" w:rsidR="00815E5C" w:rsidRPr="00392565" w:rsidRDefault="00815E5C" w:rsidP="00815E5C">
      <w:pPr>
        <w:spacing w:line="276" w:lineRule="auto"/>
        <w:ind w:firstLine="360"/>
        <w:jc w:val="both"/>
        <w:rPr>
          <w:rFonts w:asciiTheme="majorHAnsi" w:hAnsiTheme="majorHAnsi"/>
        </w:rPr>
      </w:pPr>
    </w:p>
    <w:p w14:paraId="62B459E4"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3BE9685B"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04552D73"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52BD45B4"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4227FBAF"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12EF34A1"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DC2C5F9"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3431D838"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740B26F"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080A4137"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0C749C3F"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09AD861"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F6BE39E"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69081144"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58B5B0E"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E3123DD"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3E39D82F"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4C276980"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1F0738F5"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320C03B"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4A7B7E3C"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EA6A5BA"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5A30B9EB"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4A029C40" w14:textId="77777777" w:rsidR="00433E1D" w:rsidRDefault="00433E1D"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613118BE" w14:textId="77777777" w:rsidR="00433E1D" w:rsidRDefault="00433E1D"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338F1487" w14:textId="77777777" w:rsidR="00433E1D" w:rsidRDefault="00433E1D"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1A595533"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0263D6C"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060F4569"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12E67349"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2DE17C74"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3E704C2D"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7527329C" w14:textId="77777777" w:rsidR="004C7288" w:rsidRDefault="004C7288"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Sylfaen"/>
          <w:b/>
          <w:lang w:val="ka-GE"/>
        </w:rPr>
      </w:pPr>
    </w:p>
    <w:p w14:paraId="6259BDC6" w14:textId="02DE72F5" w:rsidR="00815E5C" w:rsidRPr="00392565" w:rsidRDefault="00815E5C" w:rsidP="00815E5C">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autoSpaceDE w:val="0"/>
        <w:autoSpaceDN w:val="0"/>
        <w:adjustRightInd w:val="0"/>
        <w:spacing w:line="20" w:lineRule="atLeast"/>
        <w:ind w:firstLine="720"/>
        <w:jc w:val="both"/>
        <w:rPr>
          <w:rFonts w:ascii="Sylfaen" w:hAnsi="Sylfaen" w:cs="AcadNusx"/>
          <w:lang w:val="ka-GE"/>
        </w:rPr>
      </w:pPr>
      <w:r w:rsidRPr="00392565">
        <w:rPr>
          <w:rFonts w:ascii="Sylfaen" w:hAnsi="Sylfaen" w:cs="Sylfaen"/>
          <w:b/>
          <w:lang w:val="ka-GE"/>
        </w:rPr>
        <w:t xml:space="preserve">„წამლისა და ფარმაცევტული საქმიანობის შესახებ“ საქართველოს კანონის“ იმ </w:t>
      </w:r>
      <w:r w:rsidRPr="00392565">
        <w:rPr>
          <w:rFonts w:ascii="Sylfaen" w:hAnsi="Sylfaen"/>
          <w:b/>
          <w:lang w:val="ka-GE"/>
        </w:rPr>
        <w:t>მუხლის (მუხლების) მოქმედი სრული რედაქცია, რომელშიც (რომლებშიც) წარმოდგენილი კანონის პროექტით შედის ცვლილება:</w:t>
      </w:r>
    </w:p>
    <w:p w14:paraId="354DD0F2" w14:textId="77777777" w:rsidR="00815E5C" w:rsidRPr="00392565" w:rsidRDefault="00815E5C" w:rsidP="00815E5C">
      <w:pPr>
        <w:spacing w:line="276" w:lineRule="auto"/>
        <w:jc w:val="both"/>
        <w:rPr>
          <w:rFonts w:asciiTheme="majorHAnsi" w:hAnsiTheme="majorHAnsi"/>
        </w:rPr>
      </w:pPr>
    </w:p>
    <w:p w14:paraId="2D4E4BD6" w14:textId="77777777" w:rsidR="00117981" w:rsidRPr="00392565" w:rsidRDefault="00117981" w:rsidP="00815E5C">
      <w:pPr>
        <w:spacing w:line="276" w:lineRule="auto"/>
        <w:jc w:val="both"/>
        <w:rPr>
          <w:rFonts w:asciiTheme="majorHAnsi" w:hAnsiTheme="majorHAnsi"/>
        </w:rPr>
      </w:pPr>
    </w:p>
    <w:p w14:paraId="2FC01501" w14:textId="77777777" w:rsidR="00117981" w:rsidRPr="00392565" w:rsidRDefault="00117981" w:rsidP="00815E5C">
      <w:pPr>
        <w:spacing w:line="276" w:lineRule="auto"/>
        <w:jc w:val="both"/>
        <w:rPr>
          <w:rFonts w:asciiTheme="majorHAnsi" w:hAnsiTheme="majorHAnsi"/>
        </w:rPr>
      </w:pPr>
    </w:p>
    <w:p w14:paraId="3019A41F"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eastAsiaTheme="minorHAnsi" w:hAnsi="Sylfaen" w:cs="Sylfaen"/>
          <w:lang w:val="x-none" w:eastAsia="x-none"/>
        </w:rPr>
      </w:pPr>
      <w:r w:rsidRPr="00392565">
        <w:rPr>
          <w:rFonts w:ascii="Sylfaen" w:hAnsi="Sylfaen" w:cs="Sylfaen"/>
          <w:lang w:val="x-none" w:eastAsia="x-none"/>
        </w:rPr>
        <w:t>მუხლი 1</w:t>
      </w:r>
      <w:r w:rsidRPr="00392565">
        <w:rPr>
          <w:rFonts w:ascii="Sylfaen" w:eastAsiaTheme="minorHAnsi" w:hAnsi="Sylfaen" w:cs="Sylfaen"/>
          <w:position w:val="6"/>
          <w:lang w:val="x-none" w:eastAsia="x-none"/>
        </w:rPr>
        <w:t>1</w:t>
      </w:r>
      <w:r w:rsidRPr="00392565">
        <w:rPr>
          <w:rFonts w:ascii="Sylfaen" w:eastAsiaTheme="minorHAnsi" w:hAnsi="Sylfaen" w:cs="Sylfaen"/>
          <w:lang w:val="x-none" w:eastAsia="x-none"/>
        </w:rPr>
        <w:t xml:space="preserve">. </w:t>
      </w:r>
      <w:r w:rsidRPr="00392565">
        <w:rPr>
          <w:rFonts w:ascii="Sylfaen" w:hAnsi="Sylfaen" w:cs="Sylfaen"/>
          <w:lang w:val="x-none" w:eastAsia="x-none"/>
        </w:rPr>
        <w:t xml:space="preserve">ტერმინთა განმარტება </w:t>
      </w:r>
      <w:r w:rsidRPr="00392565">
        <w:rPr>
          <w:rFonts w:ascii="Sylfaen" w:eastAsiaTheme="minorHAnsi" w:hAnsi="Sylfaen" w:cs="Sylfaen"/>
          <w:i/>
          <w:iCs/>
          <w:lang w:val="x-none" w:eastAsia="x-none"/>
        </w:rPr>
        <w:t xml:space="preserve">(10.08.2009 N 1586 </w:t>
      </w:r>
      <w:r w:rsidRPr="00392565">
        <w:rPr>
          <w:rFonts w:ascii="Sylfaen" w:hAnsi="Sylfaen" w:cs="Sylfaen"/>
          <w:i/>
          <w:iCs/>
          <w:lang w:val="x-none" w:eastAsia="x-none"/>
        </w:rPr>
        <w:t>ამოქმედდეს 2009 წლის 15 ოქტომბრიდან)</w:t>
      </w:r>
    </w:p>
    <w:p w14:paraId="62BA1340"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eastAsiaTheme="minorHAnsi" w:hAnsi="Sylfaen" w:cs="Sylfaen"/>
          <w:lang w:val="x-none" w:eastAsia="x-none"/>
        </w:rPr>
        <w:t xml:space="preserve">1. </w:t>
      </w:r>
      <w:r w:rsidRPr="00392565">
        <w:rPr>
          <w:rFonts w:ascii="Sylfaen" w:hAnsi="Sylfaen" w:cs="Sylfaen"/>
          <w:lang w:val="x-none" w:eastAsia="x-none"/>
        </w:rPr>
        <w:t>გენერიკული ფარმაცევტული პროდუქტი – საერთაშორისო არაპატენტირებული კვლავწარმოებული ფარმაცევტული პროდუქტი.</w:t>
      </w:r>
    </w:p>
    <w:p w14:paraId="17815DDC"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 დაუფასოებელი ფარმაცევტული პროდუქტი – ფარმაცევტული პროდუქტი, რომელმაც გაიარა საწარმოო-ტექნოლოგიური პროცესის ყველა სტადია, გარდა საბოლოო შეფუთვისა.</w:t>
      </w:r>
    </w:p>
    <w:p w14:paraId="58FA9211"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3. იმუნობიოლოგიური პრეპარატი – სამკურნალო საშუალება, რომელიც გამოიყენება იმუნობიოლოგიური პროფილაქტიკისა და თერაპიისათვის (ვაქცინები, შრატები, ტესტსისტემები).</w:t>
      </w:r>
    </w:p>
    <w:p w14:paraId="1FC28B84"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4. ინსტრუქცია – სამედიცინო და ფარმაცევტული განათლების მქონე პერსონალისათვის ან/და მომხმარებლისათვის განკუთვნილი ინფორმაცია, რომელიც ახლავს ფარმაცევტულ პროდუქტს.</w:t>
      </w:r>
    </w:p>
    <w:p w14:paraId="056F0BAB"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5. რეცეპტი – ფარმაცევტისადმი ექიმის წერილობითი მიმართვა ფარმაცევტული პროდუქტის მომზადების, გაცემისა და მოხმარების წესების შესახებ. </w:t>
      </w:r>
    </w:p>
    <w:p w14:paraId="101F41E4"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6. მაგისტრალური რეცეპტით მომზადებული ფარმაცევტული პროდუქტი – ინდივიდუალური პაციენტისათვის მომზადებული ფარმაცევტული პროდუქტი.</w:t>
      </w:r>
    </w:p>
    <w:p w14:paraId="1A2F8619"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7. მარკირება – ინფორმაცია, რომელიც წარმოდგენილია პირველად ან/და მეორეულ შეფუთვაზე.</w:t>
      </w:r>
    </w:p>
    <w:p w14:paraId="2C381E63"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8. მეორეული შეფუთვა – შეფუთვის ფორმა, რომელშიც თავსდება ფარმაცევტული პროდუქტი პირველადი შეფუთვით.</w:t>
      </w:r>
    </w:p>
    <w:p w14:paraId="7FF2835E"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9. ოფიცინალური რეცეპტით მომზადებული ფარმაცევტული პროდუქტი – ფარმაკოპეის შესაბამისად აფთიაქში მომზადებული ფარმაცევტული პროდუქტი.</w:t>
      </w:r>
    </w:p>
    <w:p w14:paraId="15A6B153"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10. პირველადი შეფუთვა – შეფუთვის ფორმა, რომელიც უშუალოდ  ეხება ფარმაცევტულ პროდუქტს.</w:t>
      </w:r>
    </w:p>
    <w:p w14:paraId="36ED8084"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11. რადიაქტიური და დიაგნოსტიკური სამკურნალო საშუალება – მაიონიზებელი გამოსხივების თვისების მქონე ან/და ქიმიური საშუალება, რომელიც გამოიყენება სამედიცინო პრაქტიკაში. </w:t>
      </w:r>
    </w:p>
    <w:p w14:paraId="506806BE"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12. სამედიცინო დანიშნულების საქონელი – სამედიცინო პრაქტიკაში დაავადების პროფილაქტიკის, დიაგნოსტიკის, მკურნალობისა და ავადმყოფის მოვლის მიზნით გამოყენებული სამედიცინო საქონელი: ინსტრუმენტები, მოწყობილობები, დანადგარები, სამედიცინო ტექნიკა, შესახვევი მასალა, საპროთეზო-ორთოპედიული ნაწარმი და სხვა.</w:t>
      </w:r>
    </w:p>
    <w:p w14:paraId="41D7891B"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13. ფარმაცევტული პროდუქტი (სამკურნალო საშუალება) – წამალი ან </w:t>
      </w:r>
      <w:r w:rsidRPr="00392565">
        <w:rPr>
          <w:rFonts w:ascii="Sylfaen" w:hAnsi="Sylfaen" w:cs="Sylfaen"/>
          <w:lang w:val="x-none" w:eastAsia="x-none"/>
        </w:rPr>
        <w:lastRenderedPageBreak/>
        <w:t xml:space="preserve">ფიზიოლოგიურად აქტიური, ბუნებრივი ან სინთეზური გზით მიღებული ნივთიერება ან მათი კომბინაცია, რომლებიც ნებადართულია სამედიცინო გამოყენებისათვის, მათ შორის, ფარმაცევტული პროდუქტის სახელმწიფო რეგისტრაციის ეროვნული რეჟიმით ნებაყოფლობით რეგისტრირებული კომპლემენტარული სამკურნალო საშუალება, ბიოლოგიურად აქტიური დანამატი და პარასამკურნალო საშუალება. </w:t>
      </w:r>
    </w:p>
    <w:p w14:paraId="04B3A1BC"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14. კომპლემენტარული (ჰომეოპათიური, ანთროპოსოფიული, ჰომოტოქსიკოლოგიური) სამკურნალო საშუალება – ბუნებრივი (მინერალური, მცენარეული ან ცხოველური) წარმოშობის ნივთიერებისაგან ან ნივთიერებათა ჯამისაგან დამზადებული საშუალება, რომლის მოქმედება და სტანდარტულობა არ არის დადასტურებული ობიექტური მტკიცებულებებით. </w:t>
      </w:r>
    </w:p>
    <w:p w14:paraId="7A50635D"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15. ბიოლოგიურად აქტიური დანამატი (ბად) – ფიზიოლოგიური მდგომარეობის შემანარჩუნებელი საშუალება.</w:t>
      </w:r>
    </w:p>
    <w:p w14:paraId="7900DE38" w14:textId="77777777" w:rsidR="00815E5C" w:rsidRPr="00392565" w:rsidRDefault="00815E5C" w:rsidP="00815E5C">
      <w:pPr>
        <w:widowControl w:val="0"/>
        <w:tabs>
          <w:tab w:val="left" w:pos="5103"/>
          <w:tab w:val="left" w:pos="5160"/>
          <w:tab w:val="left" w:pos="5280"/>
          <w:tab w:val="left" w:pos="5400"/>
          <w:tab w:val="left" w:pos="5520"/>
          <w:tab w:val="left" w:pos="5640"/>
          <w:tab w:val="left" w:pos="5760"/>
          <w:tab w:val="left" w:pos="5880"/>
          <w:tab w:val="left" w:pos="6000"/>
          <w:tab w:val="left" w:pos="6120"/>
          <w:tab w:val="left" w:pos="6240"/>
          <w:tab w:val="left" w:pos="6360"/>
          <w:tab w:val="left" w:pos="6480"/>
          <w:tab w:val="left" w:pos="660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16. პარასამკურნალო საშუალება – გარკვეული თერაპიული ეფექტის მქონე მინერალური, მცენარეული ან ცხოველური წარმოშობის საშუალება, რომელიც შეიცავს წამლის სპეციფიკურ სუბსტანციას ისეთი სახითა და რაოდენობით, რომელიც შეიძლება მიჩნეულ იქნეს წამლის ფორმად.</w:t>
      </w:r>
    </w:p>
    <w:p w14:paraId="3159F8DD"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17. ფარმაცევტული პროდუქტის ეფექტიანობა – დაავადების მიმდინარეობაზე ფარმაცევტული პროდუქტის დადებითი ზემოქმედების მეცნიერული მეთოდებით დადგენილი ხარისხის მახასიათებელი.</w:t>
      </w:r>
    </w:p>
    <w:p w14:paraId="63AD0D20"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18. ფარმაცევტული პროდუქტის მიმოქცევა – საქმიანობა, რომელიც მოიცავს ფარმაცევტული პროდუქტის მომზადებას, წარმოებას, სტანდარტიზაციას, ხარისხის კონტროლს, შეფუთვას, შესყიდვას, გადაგზავნა-გადაზიდვას, შენახვას, გაყიდვას, მის შესახებ მოსახლეობისა და სპეციალისტების ინფორმირებას, მის რეკლამას, მარკეტინგს, ექსპორტს, იმპორტს, რეექსპორტს, გამოყენებას, განადგურებას და ფარმაცევტულ პროდუქტთან დაკავშირებულ სხვა მოქმედებებს.</w:t>
      </w:r>
    </w:p>
    <w:p w14:paraId="00DD7279"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19. ნედლეული – ნებისმიერი წარმოშობის ნედლეული, რომელიც უშუალოდ ან გადამუშავების შემდეგ გამოიყენება წამლის მოსამზადებლად.</w:t>
      </w:r>
    </w:p>
    <w:p w14:paraId="4A7D4A5F"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20. ფარმაცევტული პროდუქტის საქართველოს ბაზარზე დაშვება – ადმინისტრაციული ორგანოს მიერ ფარმაცევტული პროდუქტის საქართველოს კანონმდებლობით განსაზღვრულ მოთხოვნებთან შესაბამისობის დადგენის პროცედურა, რომლის საფუძველზედაც არსებული კანონმდებლობის შესაბამისად ნებადართულია ფარმაცევტული პროდუქტის საქართველოს ბაზარზე მიმოქცევა.</w:t>
      </w:r>
    </w:p>
    <w:p w14:paraId="439B041E"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21. ფარმაცევტული პროდუქტის საბითუმო რეალიზაცია (საბითუმო დისტრიბუცია) – ფარმაცევტული პროდუქტის შესყიდვასთან, შენახვასთან, მომარაგებასთან, ექსპორტთან, იმპორტთან და რეექსპორტთან დაკავშირებული ოპერაციები, გარდა უშუალოდ მომხმარებლისათვის მიყიდვისა.</w:t>
      </w:r>
    </w:p>
    <w:p w14:paraId="2CF9BD87"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22. მიკვლევადობა – ფარმაცევტული პროდუქტის ან/და მასში შემავალი ინგრედიენტების წარმოშობის დადგენის შესაძლებლობა წარმოებისა და დისტრიბუციის ეტაპებზე.</w:t>
      </w:r>
    </w:p>
    <w:p w14:paraId="03E8BA97"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23. ფარმაცევტული პროდუქტის უსაფრთხოობა – ფარმაცევტული პროდუქტის </w:t>
      </w:r>
      <w:r w:rsidRPr="00392565">
        <w:rPr>
          <w:rFonts w:ascii="Sylfaen" w:hAnsi="Sylfaen" w:cs="Sylfaen"/>
          <w:lang w:val="x-none" w:eastAsia="x-none"/>
        </w:rPr>
        <w:lastRenderedPageBreak/>
        <w:t>ეფექტიანობისა და ზიანის გამოწვევის რისკის შეფასების შედარებით ანალიზზე დამყარებული მახასიათებელი.</w:t>
      </w:r>
    </w:p>
    <w:p w14:paraId="124ADE78"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24. სააგენტო – საქართველოს შრომის, ჯანმრთელობისა და სოციალური დაცვის სამინისტროს მმართველობის სფეროში შემავალი კომპეტენტური სამსახური.</w:t>
      </w:r>
    </w:p>
    <w:p w14:paraId="5D454A21"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25. ფარმაცევტული პროდუქტის ხარისხი – იდენტურობის,  რაოდენობრივი შემადგენლობის, სიწმინდის, ქიმიური და ბიოლოგიური კომპონენტების ფარმაკოპეის სტანდარტთან შესაბამისობის მახასიათებელი.</w:t>
      </w:r>
    </w:p>
    <w:p w14:paraId="4639B818"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26. ფარმაცევტული ბაზრის კონტროლი – ბაზარზე ფარმაცევტული პროდუქტის მიმოქცევის დადგენილ წესებთან შესაბამისობის უზრუნველყოფის ფიზიკურ, ორგანიზაციულ და სამართლებრივ ღონისძიებათა ერთობლიობა.</w:t>
      </w:r>
    </w:p>
    <w:p w14:paraId="2F583DF9"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eastAsiaTheme="minorHAnsi" w:hAnsi="Sylfaen" w:cs="Sylfaen"/>
          <w:u w:val="single"/>
          <w:lang w:val="x-none" w:eastAsia="x-none"/>
        </w:rPr>
      </w:pPr>
      <w:r w:rsidRPr="00392565">
        <w:rPr>
          <w:rFonts w:ascii="Sylfaen" w:hAnsi="Sylfaen" w:cs="Sylfaen"/>
          <w:lang w:val="x-none" w:eastAsia="x-none"/>
        </w:rPr>
        <w:t>27. საქართველოს ფარმაცევტული პროდუქტების უწყებრივი რეესტრი (შემდგომში – უწყებრივი რეესტრი) – სააგენტოს მიერ წარმოებული საქართველოს ბაზარზე დაშვებული ფარმაცევტული პროდუქტების ნუსხა.</w:t>
      </w:r>
    </w:p>
    <w:p w14:paraId="674E3759"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eastAsiaTheme="minorHAnsi" w:hAnsi="Sylfaen" w:cs="Sylfaen"/>
          <w:lang w:val="x-none" w:eastAsia="x-none"/>
        </w:rPr>
        <w:t xml:space="preserve">28. </w:t>
      </w:r>
      <w:r w:rsidRPr="00392565">
        <w:rPr>
          <w:rFonts w:ascii="Sylfaen" w:hAnsi="Sylfaen" w:cs="Sylfaen"/>
          <w:lang w:val="x-none" w:eastAsia="x-none"/>
        </w:rPr>
        <w:t>მინისტრი – საქართველოს შრომის, ჯანმრთელობისა და სოციალური დაცვის მინისტრი.</w:t>
      </w:r>
    </w:p>
    <w:p w14:paraId="3EAE2C85"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29. სამინისტრო – საქართველოს შრომის, ჯანმრთელობისა და სოციალური დაცვის სამინისტრო.</w:t>
      </w:r>
    </w:p>
    <w:p w14:paraId="3AEEC654"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30. სერია – საწყისი სუბსტანციისა და შესაბამისი დამხმარე საშუალებების განსაზღვრული რაოდენობა, რომლებიც ექვემდებარება დამუშავებას ერთ ან რამდენიმე შემდგომ ტექნოლოგიურ პროცესში იმგვარად, რომ მიღწეულ იქნეს მათი ერთგვაროვნება.</w:t>
      </w:r>
    </w:p>
    <w:p w14:paraId="753B6073"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eastAsiaTheme="minorHAnsi" w:hAnsi="Sylfaen" w:cs="Sylfaen"/>
          <w:b/>
          <w:bCs/>
          <w:lang w:val="x-none" w:eastAsia="x-none"/>
        </w:rPr>
      </w:pPr>
      <w:r w:rsidRPr="00392565">
        <w:rPr>
          <w:rFonts w:ascii="Sylfaen" w:hAnsi="Sylfaen" w:cs="Sylfaen"/>
          <w:lang w:val="x-none" w:eastAsia="x-none"/>
        </w:rPr>
        <w:t>31. სერიის აღრიცხვა – ფარმაცევტული პროდუქტის საქართველოს ფინანსთა სამინისტროს მმართველობის სფეროში შემავალ საჯარო სამართლის იურიდიულ პირში – შემოსავლების სამსახურში შესაბამისი აღრიცხვის ადმინისტრაციული პროცედურის გავლიდან დისტრიბუციის შემდგომ თითოეულ შუალედურ რგოლში დადებულ გარიგებათა დამადასტურებელ დოკუმენტებში ყიდვა-გაყიდვის ობიექტის საიდენტიფიკაციო სერიისა და ოდენობის სავალდებულო მითითება და შესაბამისად აღრიცხვა მიმდებარე ზონაში. (12.11.2010. N3806 ამოქმედდეს 2011 წლის 1 იანვრიდან)</w:t>
      </w:r>
    </w:p>
    <w:p w14:paraId="01F0171D"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lang w:val="x-none" w:eastAsia="x-none"/>
        </w:rPr>
      </w:pPr>
      <w:r w:rsidRPr="00392565">
        <w:rPr>
          <w:rFonts w:ascii="Sylfaen" w:eastAsiaTheme="minorHAnsi" w:hAnsi="Sylfaen" w:cs="Sylfaen"/>
          <w:b/>
          <w:bCs/>
          <w:lang w:val="x-none" w:eastAsia="x-none"/>
        </w:rPr>
        <w:t xml:space="preserve">        </w:t>
      </w:r>
      <w:r w:rsidRPr="00392565">
        <w:rPr>
          <w:rFonts w:ascii="Sylfaen" w:eastAsiaTheme="minorHAnsi" w:hAnsi="Sylfaen" w:cs="Sylfaen"/>
          <w:lang w:val="x-none" w:eastAsia="x-none"/>
        </w:rPr>
        <w:t xml:space="preserve">32. </w:t>
      </w:r>
      <w:r w:rsidRPr="00392565">
        <w:rPr>
          <w:rFonts w:ascii="Sylfaen" w:hAnsi="Sylfaen" w:cs="Sylfaen"/>
          <w:lang w:val="x-none" w:eastAsia="x-none"/>
        </w:rPr>
        <w:t xml:space="preserve">სავაჭრო ლიცენზიის მფლობელი – ფარმაცევტული პროდუქტის მფლობელი, რომელიც თავად აწარმოებს ან დაკვეთით აწარმოებინებს ფარმაცევტულ პროდუქტს. </w:t>
      </w:r>
    </w:p>
    <w:p w14:paraId="72B36669"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33. ფალსიფიცირებული ფარმაცევტული პროდუქტი – იდენტურობასთან ან/და წარმოშობასთან დაკავშირებით განგებ არასწორად მარკირებული ფარმაცევტული პროდუქტი.</w:t>
      </w:r>
    </w:p>
    <w:p w14:paraId="676CB0CC"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34. შერჩევითი კონტროლი – სააგენტოს მიერ განხორციელებული ადმინისტრაციული ქმედება, რომლის სიხშირე და გამოყენებული მეთოდი შეესაბამება დარღვევის რისკის შეფასებას. </w:t>
      </w:r>
    </w:p>
    <w:p w14:paraId="4FC76D2E"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35. ფარმაკოლოგიური საშუალება – დადგენილი ფარმაკოლოგიური აქტივობისა და უსაფრთხოობის ნივთიერება ან ნივთიერებათა კომბინაცია, რომელიც კლინიკური კვლევის ობიექტია.</w:t>
      </w:r>
    </w:p>
    <w:p w14:paraId="30B46D35"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36. ფარმაკოლოგიური საშუალების კლინიკამდელი კვლევა – ფარმაკოლოგიური საშუალების ფარმაკოლოგიური, ტოქსიკოლოგიური და სხვა სახის </w:t>
      </w:r>
      <w:r w:rsidRPr="00392565">
        <w:rPr>
          <w:rFonts w:ascii="Sylfaen" w:hAnsi="Sylfaen" w:cs="Sylfaen"/>
          <w:lang w:val="x-none" w:eastAsia="x-none"/>
        </w:rPr>
        <w:lastRenderedPageBreak/>
        <w:t>სამეცნიერო შესწავლა მისი სპეციფიკური აქტივობისა და ფიზიოლოგიურ სისტემაზე ზემოქმედების ხარისხის დადგენის მიზნით, რომელიც არ წარმოებს ადამიანზე.</w:t>
      </w:r>
    </w:p>
    <w:p w14:paraId="14CE4886"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37. ფარმაკოპეა – ფარმაცევტული პროდუქტის ხარისხის განმსაზღვრელი სტანდარტებისა და დებულებების კრებული. </w:t>
      </w:r>
    </w:p>
    <w:p w14:paraId="48C0EDFB"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38. ფარმაკოპეის სტანდარტი (სპეციფიკაცია, სტატია, მონოგრაფია, დროებითი ფარმაკოპეის სტატია, ტექნიკური პირობა) – ფარმაცევტული პროდუქტის ხარისხის მახასიათებლებისა და მათი განმსაზღვრელი ანალიზის მეთოდების ამსახველი დოკუმენტი, რომელიც ხარისხის შეფასების საფუძველია. </w:t>
      </w:r>
    </w:p>
    <w:p w14:paraId="2C76A3F4"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39. ფარმაცევტული პროდუქტის რეალიზატორი – ფარმაცევტული პროდუქტის საბითუმო ან საცალო რეალიზატორი. </w:t>
      </w:r>
    </w:p>
    <w:p w14:paraId="5E7CA573"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eastAsiaTheme="minorHAnsi" w:hAnsi="Sylfaen" w:cs="Sylfaen"/>
          <w:color w:val="FF0000"/>
          <w:lang w:val="x-none" w:eastAsia="x-none"/>
        </w:rPr>
      </w:pPr>
      <w:r w:rsidRPr="00392565">
        <w:rPr>
          <w:rFonts w:ascii="Sylfaen" w:hAnsi="Sylfaen" w:cs="Sylfaen"/>
          <w:lang w:val="x-none" w:eastAsia="x-none"/>
        </w:rPr>
        <w:t>40. ფარმაცევტული პრეპარატი – დოზირებული მზა ფარმაცევტული პროდუქტი (მათ შორის, აბი, კაფსულა, ტაბლეტი, ამპულა, სანთელი, კაპლეტი, დრაჟე და სხვა).</w:t>
      </w:r>
      <w:r w:rsidRPr="00392565">
        <w:rPr>
          <w:rFonts w:ascii="Sylfaen" w:eastAsiaTheme="minorHAnsi" w:hAnsi="Sylfaen" w:cs="Sylfaen"/>
          <w:color w:val="FF0000"/>
          <w:lang w:val="x-none" w:eastAsia="x-none"/>
        </w:rPr>
        <w:t xml:space="preserve"> </w:t>
      </w:r>
    </w:p>
    <w:p w14:paraId="6EE41680"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eastAsiaTheme="minorHAnsi" w:hAnsi="Sylfaen" w:cs="Sylfaen"/>
          <w:lang w:val="x-none" w:eastAsia="x-none"/>
        </w:rPr>
        <w:t xml:space="preserve">41. </w:t>
      </w:r>
      <w:r w:rsidRPr="00392565">
        <w:rPr>
          <w:rFonts w:ascii="Sylfaen" w:hAnsi="Sylfaen" w:cs="Sylfaen"/>
          <w:lang w:val="x-none" w:eastAsia="x-none"/>
        </w:rPr>
        <w:t xml:space="preserve">ფარმაცევტული საქმიანობა – ფარმაცევტული პროდუქტის მიმოქცევის სფეროში დაკავებულ ფიზიკურ და იურიდიულ პირთა საქართველოს კანონმდებლობით დადგენილი წესით საქმიანობა. </w:t>
      </w:r>
    </w:p>
    <w:p w14:paraId="3F4011A7"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42. ფარმაცევტული სუბსტანცია – ნებისმიერი წარმოშობის, შესაბამისი ხარისხისა და ფარმაკოლოგიური აქტივობის ნივთიერება, რომელიც გამოიყენება ფარმაცევტული პროდუქტის მომზადებისათვის ან/და წარმოებისათვის.   </w:t>
      </w:r>
    </w:p>
    <w:p w14:paraId="17F215E7"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43. რეფერენს-სტანდარტი – ფარმაკოპეაში მოცემული, ზუსტად დადგენილი ერთი ან რამდენიმე თვისების მქონე ნივთიერება ან სუბსტანცია, რომელიც გამოიყენება ხელსაწყოს დაკალიბრების, გაზომვის მეთოდის ან ნივთიერების ხარისხის შესაფასებლად. </w:t>
      </w:r>
    </w:p>
    <w:p w14:paraId="3D3EF76A"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44. აქტიური ნივთიერება – მწარმოებლისგან მიღებული, ზუსტად დადგენილი ერთი ან რამდენიმე თვისების მქონე ნივთიერება ან სუბსტანცია, რომელიც გამოიყენება ხელსაწყოს დაკალიბრების, გაზომვის მეთოდის ან ნივთიერების ხარისხის შესაფასებლად. </w:t>
      </w:r>
    </w:p>
    <w:p w14:paraId="33A675B3"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45. ფარმაცევტული პროდუქტის კლინიკური კვლევა (გამოცდა, გამოკვლევა) – ფარმაკოლოგიური საშუალების ადამიანის ორგანიზმზე ზემოქმედების შესწავლა არასასურველი რეაქციების დადგენის, ეფექტიანობისა და უსაფრთხოობის ხარისხის შეფასების მიზნით.</w:t>
      </w:r>
    </w:p>
    <w:p w14:paraId="13FE25DA"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46. ფარმაცევტული პროდუქტის მომზადება – ავტორიზებულ აფთიაქში მაგისტრალური ან ოფიცინალური რეცეპტით ფარმაცევტული პროდუქტის მომზადება. </w:t>
      </w:r>
    </w:p>
    <w:p w14:paraId="17FEDD29"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47. ფარმაცევტული პროდუქტის წარმოება – საწარმოში სათანადო სტანდარტის მოთხოვნათა სრული დაცვით ფარმაცევტული პროდუქტის სერიული წარმოება.</w:t>
      </w:r>
    </w:p>
    <w:p w14:paraId="277733E1"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eastAsiaTheme="minorHAnsi" w:hAnsi="Sylfaen" w:cs="Sylfaen"/>
          <w:lang w:val="x-none" w:eastAsia="x-none"/>
        </w:rPr>
        <w:t xml:space="preserve">48. </w:t>
      </w:r>
      <w:r w:rsidRPr="00392565">
        <w:rPr>
          <w:rFonts w:ascii="Sylfaen" w:hAnsi="Sylfaen" w:cs="Sylfaen"/>
          <w:lang w:val="x-none" w:eastAsia="x-none"/>
        </w:rPr>
        <w:t>სპეციალურ კონტროლს დაქვემდებარებული ფარმაცევტული პროდუქტი – საქართველოს კანონმდებლობით ნებადართული ნარკოტიკული საშუალება, ფსიქოტროპული ნივთიერება ან/და პრეკურსორი.</w:t>
      </w:r>
    </w:p>
    <w:p w14:paraId="230E0B3E" w14:textId="77777777" w:rsidR="00815E5C" w:rsidRPr="00392565" w:rsidRDefault="00815E5C" w:rsidP="00815E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eastAsiaTheme="minorHAnsi" w:hAnsi="Sylfaen" w:cs="Sylfaen"/>
          <w:lang w:val="x-none" w:eastAsia="x-none"/>
        </w:rPr>
      </w:pPr>
      <w:r w:rsidRPr="00392565">
        <w:rPr>
          <w:rFonts w:ascii="Sylfaen" w:hAnsi="Sylfaen" w:cs="Sylfaen"/>
          <w:lang w:val="x-none" w:eastAsia="x-none"/>
        </w:rPr>
        <w:t>48</w:t>
      </w:r>
      <w:r w:rsidRPr="00392565">
        <w:rPr>
          <w:rFonts w:ascii="Sylfaen" w:eastAsiaTheme="minorHAnsi" w:hAnsi="Sylfaen" w:cs="Sylfaen"/>
          <w:position w:val="6"/>
          <w:lang w:val="x-none" w:eastAsia="x-none"/>
        </w:rPr>
        <w:t>1</w:t>
      </w:r>
      <w:r w:rsidRPr="00392565">
        <w:rPr>
          <w:rFonts w:ascii="Sylfaen" w:eastAsiaTheme="minorHAnsi" w:hAnsi="Sylfaen" w:cs="Sylfaen"/>
          <w:lang w:val="x-none" w:eastAsia="x-none"/>
        </w:rPr>
        <w:t xml:space="preserve">. </w:t>
      </w:r>
      <w:r w:rsidRPr="00392565">
        <w:rPr>
          <w:rFonts w:ascii="Sylfaen" w:hAnsi="Sylfaen" w:cs="Sylfaen"/>
          <w:lang w:val="x-none" w:eastAsia="x-none"/>
        </w:rPr>
        <w:t xml:space="preserve">სპეციალურ კონტროლს დაქვემდებარებულ ფარმაცევტულ პროდუქტთან გათანაბრებული სამკურნალო საშუალება – ფარმაცევტული პროდუქტი, რომელიც არ </w:t>
      </w:r>
      <w:r w:rsidRPr="00392565">
        <w:rPr>
          <w:rFonts w:ascii="Sylfaen" w:hAnsi="Sylfaen" w:cs="Sylfaen"/>
          <w:lang w:val="x-none" w:eastAsia="x-none"/>
        </w:rPr>
        <w:lastRenderedPageBreak/>
        <w:t xml:space="preserve">არის შეტანილი სპეციალურ კონტროლს დაქვემდებარებული ნივთიერებების სიებში, მაგრამ რომლის უკანონო ბრუნვა და ბოროტად მოხმარება სერიოზულ საფრთხეს უქმნის მოსახლეობის ჯანმრთელობას, ამწვავებს ქვეყანაში შექმნილ ნარკოლოგიურ სიტუაციას და რომელიც შეტანილია მინისტრის ბრძანებით დამტკიცებულ ნუსხაში. </w:t>
      </w:r>
      <w:r w:rsidRPr="00392565">
        <w:rPr>
          <w:rFonts w:ascii="Sylfaen" w:eastAsiaTheme="minorHAnsi" w:hAnsi="Sylfaen" w:cs="Sylfaen"/>
          <w:i/>
          <w:iCs/>
          <w:lang w:val="x-none" w:eastAsia="x-none"/>
        </w:rPr>
        <w:t>(30.07.2013 N 907)</w:t>
      </w:r>
    </w:p>
    <w:p w14:paraId="6CD20E74" w14:textId="77777777" w:rsidR="00815E5C" w:rsidRPr="00392565" w:rsidRDefault="00815E5C" w:rsidP="00815E5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eastAsiaTheme="minorHAnsi" w:hAnsi="Sylfaen" w:cs="Sylfaen"/>
          <w:i/>
          <w:iCs/>
          <w:lang w:val="x-none" w:eastAsia="x-none"/>
        </w:rPr>
      </w:pPr>
      <w:r w:rsidRPr="00392565">
        <w:rPr>
          <w:rFonts w:ascii="Sylfaen" w:eastAsiaTheme="minorHAnsi" w:hAnsi="Sylfaen" w:cs="Sylfaen"/>
          <w:lang w:val="x-none" w:eastAsia="x-none"/>
        </w:rPr>
        <w:t>48</w:t>
      </w:r>
      <w:r w:rsidRPr="00392565">
        <w:rPr>
          <w:rFonts w:ascii="Sylfaen" w:eastAsiaTheme="minorHAnsi" w:hAnsi="Sylfaen" w:cs="Sylfaen"/>
          <w:position w:val="6"/>
          <w:lang w:val="x-none" w:eastAsia="x-none"/>
        </w:rPr>
        <w:t>2</w:t>
      </w:r>
      <w:r w:rsidRPr="00392565">
        <w:rPr>
          <w:rFonts w:ascii="Sylfaen" w:eastAsiaTheme="minorHAnsi" w:hAnsi="Sylfaen" w:cs="Sylfaen"/>
          <w:lang w:val="x-none" w:eastAsia="x-none"/>
        </w:rPr>
        <w:t xml:space="preserve">. </w:t>
      </w:r>
      <w:r w:rsidRPr="00392565">
        <w:rPr>
          <w:rFonts w:ascii="Sylfaen" w:hAnsi="Sylfaen" w:cs="Sylfaen"/>
          <w:lang w:val="x-none" w:eastAsia="x-none"/>
        </w:rPr>
        <w:t xml:space="preserve">სუბსტანდარტული ფარმაცევტული პროდუქტი – სამკურნალო საშუალება, რომლის ხარისხობრივი მაჩვენებელი (მაჩვენებლები) არ აკმაყოფილებს სააგენტოს მიერ რეგისტრაციის პროცესში განხილულ და შეფასებულ ხარისხის სტანდარტებსა და სპეციფიკაციის მოთხოვნებს ან/და საერთაშორისო სტანდარტებს. </w:t>
      </w:r>
      <w:r w:rsidRPr="00392565">
        <w:rPr>
          <w:rFonts w:ascii="Sylfaen" w:eastAsiaTheme="minorHAnsi" w:hAnsi="Sylfaen" w:cs="Sylfaen"/>
          <w:i/>
          <w:iCs/>
          <w:lang w:val="x-none" w:eastAsia="x-none"/>
        </w:rPr>
        <w:t>(30.07.2013 N 907)</w:t>
      </w:r>
    </w:p>
    <w:p w14:paraId="51817C8A"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eastAsiaTheme="minorHAnsi" w:hAnsi="Sylfaen" w:cs="Sylfaen"/>
          <w:lang w:val="x-none" w:eastAsia="x-none"/>
        </w:rPr>
        <w:t xml:space="preserve">49. </w:t>
      </w:r>
      <w:r w:rsidRPr="00392565">
        <w:rPr>
          <w:rFonts w:ascii="Sylfaen" w:hAnsi="Sylfaen" w:cs="Sylfaen"/>
          <w:lang w:val="x-none" w:eastAsia="x-none"/>
        </w:rPr>
        <w:t xml:space="preserve">დაინტერესებული პირი – მწარმოებელი, სავაჭრო ლიცენზიის მფლობელი, იმპორტიორი ან ფარმაცევტული პროდუქტის ბაზარზე დაშვებით დაინტერესებული სხვა ნებისმიერი ფიზიკური ან იურიდიული პირი, რომელსაც სურს ფარმაცევტული პროდუქტის რეგისტრაცია ფარმაცევტული პროდუქტის სახელმწიფო რეგისტრაციის აღიარებითი ან ეროვნული რეჟიმის შესაბამისად.  </w:t>
      </w:r>
    </w:p>
    <w:p w14:paraId="6F939278"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50. ფარმაკოლოგიური საშუალების კლინიკამდელი და კლინიკური კვლევების სტანდარტებისა და გზამკვლევების (გაიდლაინების) აღიარება – სამინისტროს მიერ საქართველოს კანონმდებლობის, მათ შორის, საერთაშორისო ხელშეკრულებებისა და შეთანხმებების საფუძველზე საერთაშორისო სტანდარტების, ტექნიკური რეგლამენტებისა და გზამკვლევების (გაიდლაინების) გამოსაყენებლად დაშვება, რომელთა საფუძველზედაც საქართველოში უნდა განხორციელდეს ფარმაკოლოგიური საშუალების კლინიკამდელი და კლინიკური კვლევები.</w:t>
      </w:r>
    </w:p>
    <w:p w14:paraId="0B670BB8" w14:textId="77777777" w:rsidR="00815E5C" w:rsidRPr="00392565" w:rsidRDefault="00815E5C" w:rsidP="00815E5C">
      <w:pPr>
        <w:widowControl w:val="0"/>
        <w:tabs>
          <w:tab w:val="left" w:pos="120"/>
          <w:tab w:val="left" w:pos="240"/>
          <w:tab w:val="left" w:pos="360"/>
          <w:tab w:val="left" w:pos="480"/>
          <w:tab w:val="left" w:pos="600"/>
          <w:tab w:val="left" w:pos="720"/>
          <w:tab w:val="left" w:pos="840"/>
          <w:tab w:val="left" w:pos="960"/>
          <w:tab w:val="left" w:pos="1080"/>
          <w:tab w:val="left" w:pos="1200"/>
          <w:tab w:val="left" w:pos="1320"/>
          <w:tab w:val="left" w:pos="1440"/>
          <w:tab w:val="left" w:pos="1560"/>
          <w:tab w:val="left" w:pos="16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51. ფარმაცევტული პროდუქტის ხარისხის სერტიფიკატი – ფარმაცევტული პროდუქტის ფარმაკოპეის სტანდარტთან შესაბამისობის დამადასტურებელი დოკუმენტი.</w:t>
      </w:r>
    </w:p>
    <w:p w14:paraId="0B394AB8"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52. ფარმაცევტული პროდუქტის სერტიფიკატი (CPP) – შესაბამისი ქვეყნის ან სახელმწიფოთაშორისი ფარმაცევტული პროდუქტების მარეგულირებელი სახელმწიფო ორგანოს მიერ გაცემული ფარმაცევტული პროდუქტის საკუთარ ბაზარზე დაშვების უფლების დამადასტურებელი დოკუმენტი. </w:t>
      </w:r>
    </w:p>
    <w:p w14:paraId="2FF42327"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53. ნებაყოფლობითი რეგისტრაცია – არასავალდებულო რეგისტრაცია, რომელიც დაშვებულია მხოლოდ კომპლემენტარული სამკურნალო საშუალების, ბიოლოგიურად აქტიური დანამატისა და პარასამკურნალო საშუალებისათვის, რომელთა რეგისტრაციას ახორციელებს დაინტერესებული პირი საკუთარი ინიციატივით.</w:t>
      </w:r>
    </w:p>
    <w:p w14:paraId="43F54C62"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ind w:firstLine="720"/>
        <w:jc w:val="both"/>
        <w:rPr>
          <w:rFonts w:ascii="Sylfaen" w:hAnsi="Sylfaen" w:cs="Sylfaen"/>
          <w:lang w:val="x-none" w:eastAsia="x-none"/>
        </w:rPr>
      </w:pPr>
      <w:r w:rsidRPr="00392565">
        <w:rPr>
          <w:rFonts w:ascii="Sylfaen" w:hAnsi="Sylfaen" w:cs="Sylfaen"/>
          <w:lang w:val="x-none" w:eastAsia="x-none"/>
        </w:rPr>
        <w:t xml:space="preserve">54. საქართველოს ბაზარზე დაშვებული ფარმაცევტული პროდუქტის განსხვავებული შეფუთვა-მარკირებით პირველად შემოტანა – საქართველოს ბაზარზე ფარმაცევტული პროდუქტის სახელმწიფო რეგისტრაციის აღიარებითი ან ეროვნული რეჟიმით დაშვებული, აგრეთვე 2009 წლის 15 ოქტომბრამდე რეგისტრირებული ფარმაცევტული პროდუქტის განსხვავებული პირველადი ან/და მეორეული შეფუთვა-მარკირებით შემოტანა, რომლებიც საქართველოს მთავრობის მიერ განსაზღვრული სხვა ქვეყნის ან სახელმწიფოთაშორისი ფარმაცევტული პროდუქტების მარეგულირებელი სახელმწიფო ორგანოს მიერ დაშვებულია მის კონტროლს </w:t>
      </w:r>
      <w:r w:rsidRPr="00392565">
        <w:rPr>
          <w:rFonts w:ascii="Sylfaen" w:hAnsi="Sylfaen" w:cs="Sylfaen"/>
          <w:lang w:val="x-none" w:eastAsia="x-none"/>
        </w:rPr>
        <w:lastRenderedPageBreak/>
        <w:t xml:space="preserve">დაქვემდებარებულ ბაზარზე. </w:t>
      </w:r>
    </w:p>
    <w:p w14:paraId="348034CD" w14:textId="77777777" w:rsidR="00815E5C" w:rsidRPr="00392565" w:rsidRDefault="00815E5C" w:rsidP="00815E5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spacing w:line="20" w:lineRule="atLeast"/>
        <w:jc w:val="both"/>
        <w:rPr>
          <w:rFonts w:ascii="Sylfaen" w:hAnsi="Sylfaen" w:cs="Sylfaen"/>
          <w:lang w:val="x-none" w:eastAsia="x-none"/>
        </w:rPr>
      </w:pPr>
    </w:p>
    <w:p w14:paraId="0555B301" w14:textId="77777777" w:rsidR="00815E5C" w:rsidRPr="00392565" w:rsidRDefault="00815E5C" w:rsidP="004F7DDB">
      <w:pPr>
        <w:spacing w:line="276" w:lineRule="auto"/>
        <w:ind w:firstLine="360"/>
        <w:jc w:val="both"/>
        <w:rPr>
          <w:rFonts w:asciiTheme="majorHAnsi" w:hAnsiTheme="majorHAnsi"/>
        </w:rPr>
      </w:pPr>
    </w:p>
    <w:sectPr w:rsidR="00815E5C" w:rsidRPr="00392565" w:rsidSect="004F7DDB">
      <w:footerReference w:type="even" r:id="rId7"/>
      <w:footerReference w:type="default" r:id="rId8"/>
      <w:pgSz w:w="12240" w:h="15840"/>
      <w:pgMar w:top="1350" w:right="1440" w:bottom="13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3848D" w14:textId="77777777" w:rsidR="004518E3" w:rsidRDefault="004518E3" w:rsidP="00F767A4">
      <w:r>
        <w:separator/>
      </w:r>
    </w:p>
  </w:endnote>
  <w:endnote w:type="continuationSeparator" w:id="0">
    <w:p w14:paraId="22C8216B" w14:textId="77777777" w:rsidR="004518E3" w:rsidRDefault="004518E3" w:rsidP="00F76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LK Rounded Mtav Medium">
    <w:charset w:val="00"/>
    <w:family w:val="auto"/>
    <w:pitch w:val="variable"/>
    <w:sig w:usb0="04000003" w:usb1="00000000" w:usb2="00000000" w:usb3="00000000" w:csb0="00000001" w:csb1="00000000"/>
  </w:font>
  <w:font w:name="Menlo Regular">
    <w:altName w:val="Arial"/>
    <w:charset w:val="00"/>
    <w:family w:val="auto"/>
    <w:pitch w:val="variable"/>
    <w:sig w:usb0="00000000" w:usb1="D200F9FB" w:usb2="02000028" w:usb3="00000000" w:csb0="000001D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CC"/>
    <w:family w:val="swiss"/>
    <w:pitch w:val="variable"/>
    <w:sig w:usb0="61002A87" w:usb1="80000000" w:usb2="00000008" w:usb3="00000000" w:csb0="000101FF" w:csb1="00000000"/>
  </w:font>
  <w:font w:name="Times">
    <w:panose1 w:val="02020603050405020304"/>
    <w:charset w:val="00"/>
    <w:family w:val="roman"/>
    <w:pitch w:val="variable"/>
    <w:sig w:usb0="E0002EFF" w:usb1="C000785B" w:usb2="00000009" w:usb3="00000000" w:csb0="000001FF" w:csb1="00000000"/>
  </w:font>
  <w:font w:name="GeoABC">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cadNusx">
    <w:panose1 w:val="00000000000000000000"/>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77BCC9" w14:textId="77777777" w:rsidR="00A241F1" w:rsidRDefault="00A241F1" w:rsidP="00325E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7CACF19" w14:textId="77777777" w:rsidR="00A241F1" w:rsidRDefault="00A241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214E40" w14:textId="77777777" w:rsidR="00A241F1" w:rsidRDefault="00A241F1" w:rsidP="00325EA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A165B">
      <w:rPr>
        <w:rStyle w:val="PageNumber"/>
        <w:noProof/>
      </w:rPr>
      <w:t>2</w:t>
    </w:r>
    <w:r>
      <w:rPr>
        <w:rStyle w:val="PageNumber"/>
      </w:rPr>
      <w:fldChar w:fldCharType="end"/>
    </w:r>
  </w:p>
  <w:p w14:paraId="0CF55743" w14:textId="77777777" w:rsidR="00A241F1" w:rsidRDefault="00A241F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AD24A8" w14:textId="77777777" w:rsidR="004518E3" w:rsidRDefault="004518E3" w:rsidP="00F767A4">
      <w:r>
        <w:separator/>
      </w:r>
    </w:p>
  </w:footnote>
  <w:footnote w:type="continuationSeparator" w:id="0">
    <w:p w14:paraId="35A6694F" w14:textId="77777777" w:rsidR="004518E3" w:rsidRDefault="004518E3" w:rsidP="00F76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016A8"/>
    <w:multiLevelType w:val="hybridMultilevel"/>
    <w:tmpl w:val="7D0A552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D84220"/>
    <w:multiLevelType w:val="hybridMultilevel"/>
    <w:tmpl w:val="54385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6F3072"/>
    <w:multiLevelType w:val="hybridMultilevel"/>
    <w:tmpl w:val="3026B0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35886DD7"/>
    <w:multiLevelType w:val="hybridMultilevel"/>
    <w:tmpl w:val="F760ADB6"/>
    <w:lvl w:ilvl="0" w:tplc="C99AD270">
      <w:start w:val="1"/>
      <w:numFmt w:val="decimal"/>
      <w:lvlText w:val="%1."/>
      <w:lvlJc w:val="left"/>
      <w:pPr>
        <w:ind w:left="720" w:hanging="360"/>
      </w:pPr>
      <w:rPr>
        <w:rFonts w:ascii="Sylfaen" w:eastAsia="Times New Roman" w:hAnsi="Sylfaen" w:cs="ALK Rounded Mtav Medium"/>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C485773"/>
    <w:multiLevelType w:val="hybridMultilevel"/>
    <w:tmpl w:val="916C63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8363A8"/>
    <w:multiLevelType w:val="hybridMultilevel"/>
    <w:tmpl w:val="123839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DA5C62"/>
    <w:multiLevelType w:val="hybridMultilevel"/>
    <w:tmpl w:val="66346E58"/>
    <w:lvl w:ilvl="0" w:tplc="8786BE4C">
      <w:start w:val="1"/>
      <w:numFmt w:val="decimal"/>
      <w:lvlText w:val="%1."/>
      <w:lvlJc w:val="left"/>
      <w:pPr>
        <w:ind w:left="720" w:hanging="360"/>
      </w:pPr>
      <w:rPr>
        <w:rFonts w:cs="Menlo Regular"/>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5574CE1"/>
    <w:multiLevelType w:val="hybridMultilevel"/>
    <w:tmpl w:val="EB28EE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6"/>
  </w:num>
  <w:num w:numId="5">
    <w:abstractNumId w:val="4"/>
  </w:num>
  <w:num w:numId="6">
    <w:abstractNumId w:val="3"/>
  </w:num>
  <w:num w:numId="7">
    <w:abstractNumId w:val="0"/>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0CA"/>
    <w:rsid w:val="00000D50"/>
    <w:rsid w:val="000026D9"/>
    <w:rsid w:val="00003621"/>
    <w:rsid w:val="000048BB"/>
    <w:rsid w:val="000051B0"/>
    <w:rsid w:val="00005213"/>
    <w:rsid w:val="00005252"/>
    <w:rsid w:val="000053D4"/>
    <w:rsid w:val="000057CA"/>
    <w:rsid w:val="00006382"/>
    <w:rsid w:val="00010BBF"/>
    <w:rsid w:val="00011EA4"/>
    <w:rsid w:val="00012F41"/>
    <w:rsid w:val="00013864"/>
    <w:rsid w:val="00013A13"/>
    <w:rsid w:val="0001463D"/>
    <w:rsid w:val="00014E90"/>
    <w:rsid w:val="00015180"/>
    <w:rsid w:val="00015C8C"/>
    <w:rsid w:val="00016D94"/>
    <w:rsid w:val="00016F39"/>
    <w:rsid w:val="00017FBB"/>
    <w:rsid w:val="0002070F"/>
    <w:rsid w:val="00022419"/>
    <w:rsid w:val="00022C9A"/>
    <w:rsid w:val="00023380"/>
    <w:rsid w:val="00023884"/>
    <w:rsid w:val="00023B88"/>
    <w:rsid w:val="000240AF"/>
    <w:rsid w:val="00025E03"/>
    <w:rsid w:val="000262FB"/>
    <w:rsid w:val="00027507"/>
    <w:rsid w:val="0003065E"/>
    <w:rsid w:val="00032048"/>
    <w:rsid w:val="000325E6"/>
    <w:rsid w:val="00032624"/>
    <w:rsid w:val="00032EFA"/>
    <w:rsid w:val="0003301A"/>
    <w:rsid w:val="00033831"/>
    <w:rsid w:val="00033A55"/>
    <w:rsid w:val="00034AF4"/>
    <w:rsid w:val="000351F7"/>
    <w:rsid w:val="00035A8D"/>
    <w:rsid w:val="00036083"/>
    <w:rsid w:val="00036A4E"/>
    <w:rsid w:val="00036B2B"/>
    <w:rsid w:val="00037112"/>
    <w:rsid w:val="0003763C"/>
    <w:rsid w:val="000376BE"/>
    <w:rsid w:val="00037CAA"/>
    <w:rsid w:val="0004094F"/>
    <w:rsid w:val="00041D81"/>
    <w:rsid w:val="000437CA"/>
    <w:rsid w:val="00044A27"/>
    <w:rsid w:val="0004509A"/>
    <w:rsid w:val="00045771"/>
    <w:rsid w:val="00045EE2"/>
    <w:rsid w:val="000467E9"/>
    <w:rsid w:val="000503F9"/>
    <w:rsid w:val="00050949"/>
    <w:rsid w:val="00051E30"/>
    <w:rsid w:val="00052236"/>
    <w:rsid w:val="00052691"/>
    <w:rsid w:val="000566E7"/>
    <w:rsid w:val="00056919"/>
    <w:rsid w:val="0006033E"/>
    <w:rsid w:val="0006185F"/>
    <w:rsid w:val="00061A02"/>
    <w:rsid w:val="00062846"/>
    <w:rsid w:val="00064D91"/>
    <w:rsid w:val="0006623C"/>
    <w:rsid w:val="00066392"/>
    <w:rsid w:val="00066482"/>
    <w:rsid w:val="00067E04"/>
    <w:rsid w:val="00071017"/>
    <w:rsid w:val="000716E1"/>
    <w:rsid w:val="000719C1"/>
    <w:rsid w:val="00071EB5"/>
    <w:rsid w:val="000726CB"/>
    <w:rsid w:val="00072C7D"/>
    <w:rsid w:val="00073510"/>
    <w:rsid w:val="0007673A"/>
    <w:rsid w:val="00076A98"/>
    <w:rsid w:val="00076C74"/>
    <w:rsid w:val="00076CFA"/>
    <w:rsid w:val="000774E0"/>
    <w:rsid w:val="00077652"/>
    <w:rsid w:val="00077929"/>
    <w:rsid w:val="0008077E"/>
    <w:rsid w:val="0008154E"/>
    <w:rsid w:val="00081C6B"/>
    <w:rsid w:val="000826C5"/>
    <w:rsid w:val="0008338C"/>
    <w:rsid w:val="0008344E"/>
    <w:rsid w:val="0008508B"/>
    <w:rsid w:val="000851FC"/>
    <w:rsid w:val="0008522B"/>
    <w:rsid w:val="00085756"/>
    <w:rsid w:val="00086707"/>
    <w:rsid w:val="00086E54"/>
    <w:rsid w:val="00087127"/>
    <w:rsid w:val="00090272"/>
    <w:rsid w:val="000902CA"/>
    <w:rsid w:val="000903E6"/>
    <w:rsid w:val="0009074E"/>
    <w:rsid w:val="000907CC"/>
    <w:rsid w:val="0009101B"/>
    <w:rsid w:val="000925F9"/>
    <w:rsid w:val="00093C8B"/>
    <w:rsid w:val="00093D7D"/>
    <w:rsid w:val="00094A0B"/>
    <w:rsid w:val="000951BC"/>
    <w:rsid w:val="000958F9"/>
    <w:rsid w:val="00096344"/>
    <w:rsid w:val="0009651E"/>
    <w:rsid w:val="000A1EB3"/>
    <w:rsid w:val="000A31A7"/>
    <w:rsid w:val="000A347F"/>
    <w:rsid w:val="000A38AD"/>
    <w:rsid w:val="000A38C9"/>
    <w:rsid w:val="000A3CC1"/>
    <w:rsid w:val="000A409F"/>
    <w:rsid w:val="000A4FEF"/>
    <w:rsid w:val="000A6596"/>
    <w:rsid w:val="000A71B5"/>
    <w:rsid w:val="000A77CB"/>
    <w:rsid w:val="000B06F8"/>
    <w:rsid w:val="000B1239"/>
    <w:rsid w:val="000B13AC"/>
    <w:rsid w:val="000B2645"/>
    <w:rsid w:val="000B3C21"/>
    <w:rsid w:val="000B4331"/>
    <w:rsid w:val="000B47EC"/>
    <w:rsid w:val="000B4C56"/>
    <w:rsid w:val="000B6F53"/>
    <w:rsid w:val="000B7331"/>
    <w:rsid w:val="000B77CE"/>
    <w:rsid w:val="000B7902"/>
    <w:rsid w:val="000C18D7"/>
    <w:rsid w:val="000C1B03"/>
    <w:rsid w:val="000C1C6B"/>
    <w:rsid w:val="000C2890"/>
    <w:rsid w:val="000C2A6F"/>
    <w:rsid w:val="000C3DEC"/>
    <w:rsid w:val="000C456E"/>
    <w:rsid w:val="000C5C1C"/>
    <w:rsid w:val="000C61AC"/>
    <w:rsid w:val="000C61B1"/>
    <w:rsid w:val="000C6E5D"/>
    <w:rsid w:val="000C7B20"/>
    <w:rsid w:val="000D01AC"/>
    <w:rsid w:val="000D0A7D"/>
    <w:rsid w:val="000D0FEC"/>
    <w:rsid w:val="000D1466"/>
    <w:rsid w:val="000D17A6"/>
    <w:rsid w:val="000D2484"/>
    <w:rsid w:val="000D2E21"/>
    <w:rsid w:val="000D4D09"/>
    <w:rsid w:val="000D612C"/>
    <w:rsid w:val="000D6C02"/>
    <w:rsid w:val="000D70EA"/>
    <w:rsid w:val="000D7FA4"/>
    <w:rsid w:val="000D7FED"/>
    <w:rsid w:val="000E1E2B"/>
    <w:rsid w:val="000E2CD4"/>
    <w:rsid w:val="000E333B"/>
    <w:rsid w:val="000E3588"/>
    <w:rsid w:val="000E379D"/>
    <w:rsid w:val="000E3F03"/>
    <w:rsid w:val="000E420B"/>
    <w:rsid w:val="000E4420"/>
    <w:rsid w:val="000E4662"/>
    <w:rsid w:val="000E4802"/>
    <w:rsid w:val="000E65AE"/>
    <w:rsid w:val="000E6763"/>
    <w:rsid w:val="000E6F8F"/>
    <w:rsid w:val="000E7160"/>
    <w:rsid w:val="000E7E54"/>
    <w:rsid w:val="000F0F4B"/>
    <w:rsid w:val="000F1D97"/>
    <w:rsid w:val="000F2A03"/>
    <w:rsid w:val="000F2FC0"/>
    <w:rsid w:val="000F3193"/>
    <w:rsid w:val="000F4CFD"/>
    <w:rsid w:val="00100615"/>
    <w:rsid w:val="00100A65"/>
    <w:rsid w:val="00102BAB"/>
    <w:rsid w:val="001032FE"/>
    <w:rsid w:val="00103B81"/>
    <w:rsid w:val="00105661"/>
    <w:rsid w:val="00106389"/>
    <w:rsid w:val="00107592"/>
    <w:rsid w:val="00107AA3"/>
    <w:rsid w:val="00110357"/>
    <w:rsid w:val="00110989"/>
    <w:rsid w:val="0011102B"/>
    <w:rsid w:val="00111235"/>
    <w:rsid w:val="00113346"/>
    <w:rsid w:val="00114A95"/>
    <w:rsid w:val="001150FD"/>
    <w:rsid w:val="0011533E"/>
    <w:rsid w:val="00116942"/>
    <w:rsid w:val="00116D81"/>
    <w:rsid w:val="001173E7"/>
    <w:rsid w:val="001174D9"/>
    <w:rsid w:val="00117981"/>
    <w:rsid w:val="00120764"/>
    <w:rsid w:val="00121370"/>
    <w:rsid w:val="001218EF"/>
    <w:rsid w:val="00121AAE"/>
    <w:rsid w:val="00122042"/>
    <w:rsid w:val="00122634"/>
    <w:rsid w:val="00122CA8"/>
    <w:rsid w:val="00122CBA"/>
    <w:rsid w:val="00123740"/>
    <w:rsid w:val="001245F4"/>
    <w:rsid w:val="00126C18"/>
    <w:rsid w:val="00127ACE"/>
    <w:rsid w:val="00131C5F"/>
    <w:rsid w:val="0013223C"/>
    <w:rsid w:val="00133665"/>
    <w:rsid w:val="0013535F"/>
    <w:rsid w:val="00135B0E"/>
    <w:rsid w:val="00135CF9"/>
    <w:rsid w:val="001371FF"/>
    <w:rsid w:val="0013790D"/>
    <w:rsid w:val="00137FB9"/>
    <w:rsid w:val="00140F11"/>
    <w:rsid w:val="00141B81"/>
    <w:rsid w:val="00141D0D"/>
    <w:rsid w:val="00141D4B"/>
    <w:rsid w:val="00142AD1"/>
    <w:rsid w:val="00143E31"/>
    <w:rsid w:val="001442A5"/>
    <w:rsid w:val="0014439D"/>
    <w:rsid w:val="00145101"/>
    <w:rsid w:val="0014528C"/>
    <w:rsid w:val="001453B7"/>
    <w:rsid w:val="00145AC6"/>
    <w:rsid w:val="00145C29"/>
    <w:rsid w:val="00150426"/>
    <w:rsid w:val="0015097C"/>
    <w:rsid w:val="00150D46"/>
    <w:rsid w:val="00150DCE"/>
    <w:rsid w:val="00151560"/>
    <w:rsid w:val="00151A50"/>
    <w:rsid w:val="0015282A"/>
    <w:rsid w:val="00152A31"/>
    <w:rsid w:val="0015362E"/>
    <w:rsid w:val="001536D5"/>
    <w:rsid w:val="00153B35"/>
    <w:rsid w:val="00153E05"/>
    <w:rsid w:val="0015419F"/>
    <w:rsid w:val="00154E5E"/>
    <w:rsid w:val="00155921"/>
    <w:rsid w:val="00155F00"/>
    <w:rsid w:val="00155F71"/>
    <w:rsid w:val="00160329"/>
    <w:rsid w:val="00160974"/>
    <w:rsid w:val="00160D56"/>
    <w:rsid w:val="0016120B"/>
    <w:rsid w:val="00162110"/>
    <w:rsid w:val="001622DD"/>
    <w:rsid w:val="00162386"/>
    <w:rsid w:val="00162B97"/>
    <w:rsid w:val="0016319C"/>
    <w:rsid w:val="00163376"/>
    <w:rsid w:val="0016352E"/>
    <w:rsid w:val="001636D0"/>
    <w:rsid w:val="001646F0"/>
    <w:rsid w:val="0016557C"/>
    <w:rsid w:val="00166E7F"/>
    <w:rsid w:val="00167274"/>
    <w:rsid w:val="0016733F"/>
    <w:rsid w:val="0016784F"/>
    <w:rsid w:val="001679BA"/>
    <w:rsid w:val="00167A75"/>
    <w:rsid w:val="00171884"/>
    <w:rsid w:val="00171A15"/>
    <w:rsid w:val="00171E95"/>
    <w:rsid w:val="001722A2"/>
    <w:rsid w:val="0017319B"/>
    <w:rsid w:val="00173283"/>
    <w:rsid w:val="00173BD3"/>
    <w:rsid w:val="00174073"/>
    <w:rsid w:val="001741F8"/>
    <w:rsid w:val="00174FE2"/>
    <w:rsid w:val="00177F22"/>
    <w:rsid w:val="001803EF"/>
    <w:rsid w:val="00181017"/>
    <w:rsid w:val="00181A0B"/>
    <w:rsid w:val="00181BCB"/>
    <w:rsid w:val="00181D60"/>
    <w:rsid w:val="00181EDC"/>
    <w:rsid w:val="001826D4"/>
    <w:rsid w:val="00182F1F"/>
    <w:rsid w:val="00183004"/>
    <w:rsid w:val="00184807"/>
    <w:rsid w:val="00184B62"/>
    <w:rsid w:val="00184B94"/>
    <w:rsid w:val="00185252"/>
    <w:rsid w:val="00185EC6"/>
    <w:rsid w:val="00190AA4"/>
    <w:rsid w:val="00190E0B"/>
    <w:rsid w:val="0019151C"/>
    <w:rsid w:val="00192E53"/>
    <w:rsid w:val="00193FAE"/>
    <w:rsid w:val="00194B65"/>
    <w:rsid w:val="00195791"/>
    <w:rsid w:val="001957C1"/>
    <w:rsid w:val="00196BB0"/>
    <w:rsid w:val="001A0151"/>
    <w:rsid w:val="001A2EEA"/>
    <w:rsid w:val="001A3893"/>
    <w:rsid w:val="001A39FC"/>
    <w:rsid w:val="001A3C21"/>
    <w:rsid w:val="001A5734"/>
    <w:rsid w:val="001A60AB"/>
    <w:rsid w:val="001A6475"/>
    <w:rsid w:val="001B0652"/>
    <w:rsid w:val="001B0EC1"/>
    <w:rsid w:val="001B251A"/>
    <w:rsid w:val="001B25A2"/>
    <w:rsid w:val="001B42B4"/>
    <w:rsid w:val="001B4D34"/>
    <w:rsid w:val="001B52CE"/>
    <w:rsid w:val="001B5A88"/>
    <w:rsid w:val="001B79BC"/>
    <w:rsid w:val="001C1597"/>
    <w:rsid w:val="001C1EAD"/>
    <w:rsid w:val="001C1EE2"/>
    <w:rsid w:val="001C3B63"/>
    <w:rsid w:val="001C3F57"/>
    <w:rsid w:val="001C4BAF"/>
    <w:rsid w:val="001C5AFB"/>
    <w:rsid w:val="001C783C"/>
    <w:rsid w:val="001C7DBD"/>
    <w:rsid w:val="001D03FB"/>
    <w:rsid w:val="001D08A0"/>
    <w:rsid w:val="001D0EC2"/>
    <w:rsid w:val="001D0EFA"/>
    <w:rsid w:val="001D0F0E"/>
    <w:rsid w:val="001D1528"/>
    <w:rsid w:val="001D2E43"/>
    <w:rsid w:val="001D39F2"/>
    <w:rsid w:val="001D72A0"/>
    <w:rsid w:val="001D7A43"/>
    <w:rsid w:val="001E03AC"/>
    <w:rsid w:val="001E0CAA"/>
    <w:rsid w:val="001E3408"/>
    <w:rsid w:val="001E3536"/>
    <w:rsid w:val="001E3A83"/>
    <w:rsid w:val="001E3DFA"/>
    <w:rsid w:val="001E3EE8"/>
    <w:rsid w:val="001E4444"/>
    <w:rsid w:val="001E4AB6"/>
    <w:rsid w:val="001E5254"/>
    <w:rsid w:val="001E57AD"/>
    <w:rsid w:val="001E6B51"/>
    <w:rsid w:val="001F0546"/>
    <w:rsid w:val="001F10A5"/>
    <w:rsid w:val="001F28EC"/>
    <w:rsid w:val="001F2E44"/>
    <w:rsid w:val="001F3071"/>
    <w:rsid w:val="001F319E"/>
    <w:rsid w:val="001F437C"/>
    <w:rsid w:val="001F46B6"/>
    <w:rsid w:val="001F536F"/>
    <w:rsid w:val="001F5448"/>
    <w:rsid w:val="001F617F"/>
    <w:rsid w:val="001F644F"/>
    <w:rsid w:val="001F6508"/>
    <w:rsid w:val="001F6AE9"/>
    <w:rsid w:val="001F7438"/>
    <w:rsid w:val="001F7502"/>
    <w:rsid w:val="001F7997"/>
    <w:rsid w:val="001F7DFC"/>
    <w:rsid w:val="00200F1F"/>
    <w:rsid w:val="0020107F"/>
    <w:rsid w:val="00201FC6"/>
    <w:rsid w:val="00202537"/>
    <w:rsid w:val="00202E16"/>
    <w:rsid w:val="0020334C"/>
    <w:rsid w:val="00204FB5"/>
    <w:rsid w:val="002054B1"/>
    <w:rsid w:val="00205F23"/>
    <w:rsid w:val="00206F7F"/>
    <w:rsid w:val="002071CC"/>
    <w:rsid w:val="002079BC"/>
    <w:rsid w:val="00207C3A"/>
    <w:rsid w:val="0021016D"/>
    <w:rsid w:val="002104CD"/>
    <w:rsid w:val="002115E0"/>
    <w:rsid w:val="00211C48"/>
    <w:rsid w:val="00211F42"/>
    <w:rsid w:val="00211F58"/>
    <w:rsid w:val="0021247D"/>
    <w:rsid w:val="00212F52"/>
    <w:rsid w:val="0021311F"/>
    <w:rsid w:val="002147A4"/>
    <w:rsid w:val="00214C31"/>
    <w:rsid w:val="00215BE0"/>
    <w:rsid w:val="002178A0"/>
    <w:rsid w:val="002201A2"/>
    <w:rsid w:val="0022076A"/>
    <w:rsid w:val="0022131A"/>
    <w:rsid w:val="002213BE"/>
    <w:rsid w:val="002219BF"/>
    <w:rsid w:val="00221E27"/>
    <w:rsid w:val="00222976"/>
    <w:rsid w:val="002230CA"/>
    <w:rsid w:val="00223D6A"/>
    <w:rsid w:val="00223FA1"/>
    <w:rsid w:val="0022596C"/>
    <w:rsid w:val="002263AB"/>
    <w:rsid w:val="00227A01"/>
    <w:rsid w:val="00227E09"/>
    <w:rsid w:val="00227E22"/>
    <w:rsid w:val="002303A5"/>
    <w:rsid w:val="00230A5E"/>
    <w:rsid w:val="0023251A"/>
    <w:rsid w:val="0023325B"/>
    <w:rsid w:val="00233294"/>
    <w:rsid w:val="0023364D"/>
    <w:rsid w:val="00234E16"/>
    <w:rsid w:val="00234FAB"/>
    <w:rsid w:val="002354DA"/>
    <w:rsid w:val="002366CF"/>
    <w:rsid w:val="00237016"/>
    <w:rsid w:val="00237A57"/>
    <w:rsid w:val="00237ABB"/>
    <w:rsid w:val="00240D19"/>
    <w:rsid w:val="00241F69"/>
    <w:rsid w:val="00242003"/>
    <w:rsid w:val="00243038"/>
    <w:rsid w:val="00243585"/>
    <w:rsid w:val="002458C7"/>
    <w:rsid w:val="002463CD"/>
    <w:rsid w:val="002469EB"/>
    <w:rsid w:val="00246EFF"/>
    <w:rsid w:val="00247068"/>
    <w:rsid w:val="0024750F"/>
    <w:rsid w:val="00247597"/>
    <w:rsid w:val="00247B61"/>
    <w:rsid w:val="00247BC9"/>
    <w:rsid w:val="00250E3E"/>
    <w:rsid w:val="0025151E"/>
    <w:rsid w:val="00251A93"/>
    <w:rsid w:val="0025374E"/>
    <w:rsid w:val="00253FC5"/>
    <w:rsid w:val="00254350"/>
    <w:rsid w:val="002565C8"/>
    <w:rsid w:val="00257464"/>
    <w:rsid w:val="002574FA"/>
    <w:rsid w:val="002603EB"/>
    <w:rsid w:val="00260F38"/>
    <w:rsid w:val="00261E0D"/>
    <w:rsid w:val="00262886"/>
    <w:rsid w:val="00262D44"/>
    <w:rsid w:val="0026352F"/>
    <w:rsid w:val="002635C0"/>
    <w:rsid w:val="00263B89"/>
    <w:rsid w:val="002649AE"/>
    <w:rsid w:val="00265858"/>
    <w:rsid w:val="00265C13"/>
    <w:rsid w:val="00265F69"/>
    <w:rsid w:val="00266AEA"/>
    <w:rsid w:val="00267524"/>
    <w:rsid w:val="00267FA9"/>
    <w:rsid w:val="002705BA"/>
    <w:rsid w:val="002706C0"/>
    <w:rsid w:val="00270950"/>
    <w:rsid w:val="0027374D"/>
    <w:rsid w:val="0027378E"/>
    <w:rsid w:val="00273834"/>
    <w:rsid w:val="00274D74"/>
    <w:rsid w:val="002754B2"/>
    <w:rsid w:val="0027613B"/>
    <w:rsid w:val="00276670"/>
    <w:rsid w:val="002768FC"/>
    <w:rsid w:val="00276B22"/>
    <w:rsid w:val="002807ED"/>
    <w:rsid w:val="002809ED"/>
    <w:rsid w:val="00280EC5"/>
    <w:rsid w:val="002819D2"/>
    <w:rsid w:val="00281B0D"/>
    <w:rsid w:val="002823EB"/>
    <w:rsid w:val="002829BF"/>
    <w:rsid w:val="002845B1"/>
    <w:rsid w:val="00284866"/>
    <w:rsid w:val="002849DE"/>
    <w:rsid w:val="00284D7E"/>
    <w:rsid w:val="002905C8"/>
    <w:rsid w:val="00291D3C"/>
    <w:rsid w:val="0029201B"/>
    <w:rsid w:val="00292924"/>
    <w:rsid w:val="00292C86"/>
    <w:rsid w:val="00292DF6"/>
    <w:rsid w:val="00292F62"/>
    <w:rsid w:val="002932E3"/>
    <w:rsid w:val="0029372D"/>
    <w:rsid w:val="00296FA4"/>
    <w:rsid w:val="002A1463"/>
    <w:rsid w:val="002A1793"/>
    <w:rsid w:val="002A30CD"/>
    <w:rsid w:val="002A4771"/>
    <w:rsid w:val="002A5103"/>
    <w:rsid w:val="002A52B1"/>
    <w:rsid w:val="002A5865"/>
    <w:rsid w:val="002B0938"/>
    <w:rsid w:val="002B206C"/>
    <w:rsid w:val="002B2CF8"/>
    <w:rsid w:val="002B2D73"/>
    <w:rsid w:val="002B2FD7"/>
    <w:rsid w:val="002B3F11"/>
    <w:rsid w:val="002B43F6"/>
    <w:rsid w:val="002B4713"/>
    <w:rsid w:val="002B66F7"/>
    <w:rsid w:val="002B68A1"/>
    <w:rsid w:val="002B6D21"/>
    <w:rsid w:val="002B7754"/>
    <w:rsid w:val="002B794C"/>
    <w:rsid w:val="002C007B"/>
    <w:rsid w:val="002C17E6"/>
    <w:rsid w:val="002C26D2"/>
    <w:rsid w:val="002C36FC"/>
    <w:rsid w:val="002C4931"/>
    <w:rsid w:val="002C5D12"/>
    <w:rsid w:val="002C6397"/>
    <w:rsid w:val="002D0714"/>
    <w:rsid w:val="002D2007"/>
    <w:rsid w:val="002D48E8"/>
    <w:rsid w:val="002D4F98"/>
    <w:rsid w:val="002D59F6"/>
    <w:rsid w:val="002D5F8B"/>
    <w:rsid w:val="002D6B1C"/>
    <w:rsid w:val="002E1ECD"/>
    <w:rsid w:val="002E2C82"/>
    <w:rsid w:val="002E2CD0"/>
    <w:rsid w:val="002E2E80"/>
    <w:rsid w:val="002E4596"/>
    <w:rsid w:val="002E4FA5"/>
    <w:rsid w:val="002E525F"/>
    <w:rsid w:val="002E5927"/>
    <w:rsid w:val="002E672D"/>
    <w:rsid w:val="002E6A4C"/>
    <w:rsid w:val="002E7B18"/>
    <w:rsid w:val="002E7F34"/>
    <w:rsid w:val="002F11B6"/>
    <w:rsid w:val="002F2861"/>
    <w:rsid w:val="002F2F52"/>
    <w:rsid w:val="002F3DB9"/>
    <w:rsid w:val="002F4AF3"/>
    <w:rsid w:val="002F5962"/>
    <w:rsid w:val="002F5DE1"/>
    <w:rsid w:val="002F61B4"/>
    <w:rsid w:val="002F7B86"/>
    <w:rsid w:val="002F7C1C"/>
    <w:rsid w:val="002F7F13"/>
    <w:rsid w:val="00300480"/>
    <w:rsid w:val="00301D8B"/>
    <w:rsid w:val="00302A97"/>
    <w:rsid w:val="00302B50"/>
    <w:rsid w:val="003035CC"/>
    <w:rsid w:val="0030390F"/>
    <w:rsid w:val="00303CEE"/>
    <w:rsid w:val="003049D6"/>
    <w:rsid w:val="003050F1"/>
    <w:rsid w:val="003102BD"/>
    <w:rsid w:val="00310A8E"/>
    <w:rsid w:val="00310BF2"/>
    <w:rsid w:val="0031171F"/>
    <w:rsid w:val="00311A1A"/>
    <w:rsid w:val="003120C6"/>
    <w:rsid w:val="003121ED"/>
    <w:rsid w:val="003125FF"/>
    <w:rsid w:val="003143F4"/>
    <w:rsid w:val="00314FE0"/>
    <w:rsid w:val="003157DC"/>
    <w:rsid w:val="0032135E"/>
    <w:rsid w:val="00321B4C"/>
    <w:rsid w:val="00321E58"/>
    <w:rsid w:val="003223E8"/>
    <w:rsid w:val="0032241F"/>
    <w:rsid w:val="0032269C"/>
    <w:rsid w:val="00322C07"/>
    <w:rsid w:val="003241EB"/>
    <w:rsid w:val="00325EAB"/>
    <w:rsid w:val="00326209"/>
    <w:rsid w:val="003303BA"/>
    <w:rsid w:val="00330A52"/>
    <w:rsid w:val="00330CFE"/>
    <w:rsid w:val="0033225B"/>
    <w:rsid w:val="003328ED"/>
    <w:rsid w:val="00333591"/>
    <w:rsid w:val="0033384E"/>
    <w:rsid w:val="00334301"/>
    <w:rsid w:val="00335034"/>
    <w:rsid w:val="00335D5C"/>
    <w:rsid w:val="00336F18"/>
    <w:rsid w:val="003379CC"/>
    <w:rsid w:val="00340327"/>
    <w:rsid w:val="0034111F"/>
    <w:rsid w:val="00341915"/>
    <w:rsid w:val="003419FC"/>
    <w:rsid w:val="00342A03"/>
    <w:rsid w:val="00342DF9"/>
    <w:rsid w:val="00344C63"/>
    <w:rsid w:val="00344DA5"/>
    <w:rsid w:val="00345D7B"/>
    <w:rsid w:val="00345DDB"/>
    <w:rsid w:val="00346926"/>
    <w:rsid w:val="00347464"/>
    <w:rsid w:val="003501C9"/>
    <w:rsid w:val="003505C5"/>
    <w:rsid w:val="00350D9C"/>
    <w:rsid w:val="003520D0"/>
    <w:rsid w:val="00354C50"/>
    <w:rsid w:val="00355116"/>
    <w:rsid w:val="0035545F"/>
    <w:rsid w:val="0035716C"/>
    <w:rsid w:val="00357E1C"/>
    <w:rsid w:val="003604F4"/>
    <w:rsid w:val="003617A9"/>
    <w:rsid w:val="00361D2F"/>
    <w:rsid w:val="0036370C"/>
    <w:rsid w:val="0036390E"/>
    <w:rsid w:val="00363FCB"/>
    <w:rsid w:val="0036465D"/>
    <w:rsid w:val="00366360"/>
    <w:rsid w:val="003665AA"/>
    <w:rsid w:val="00366627"/>
    <w:rsid w:val="0036794B"/>
    <w:rsid w:val="00367FF2"/>
    <w:rsid w:val="00370C8E"/>
    <w:rsid w:val="00371B52"/>
    <w:rsid w:val="003730B3"/>
    <w:rsid w:val="00373511"/>
    <w:rsid w:val="00373BFA"/>
    <w:rsid w:val="00374770"/>
    <w:rsid w:val="00374C66"/>
    <w:rsid w:val="0037606C"/>
    <w:rsid w:val="00376A55"/>
    <w:rsid w:val="00376D2F"/>
    <w:rsid w:val="00377645"/>
    <w:rsid w:val="00377FC4"/>
    <w:rsid w:val="00380466"/>
    <w:rsid w:val="00382C74"/>
    <w:rsid w:val="003833BB"/>
    <w:rsid w:val="00383F5A"/>
    <w:rsid w:val="00384039"/>
    <w:rsid w:val="00384539"/>
    <w:rsid w:val="0038471A"/>
    <w:rsid w:val="00387226"/>
    <w:rsid w:val="00390C3C"/>
    <w:rsid w:val="00391463"/>
    <w:rsid w:val="00391B2B"/>
    <w:rsid w:val="00391E77"/>
    <w:rsid w:val="00391FDA"/>
    <w:rsid w:val="00392565"/>
    <w:rsid w:val="00394E94"/>
    <w:rsid w:val="00395381"/>
    <w:rsid w:val="003953EE"/>
    <w:rsid w:val="00395522"/>
    <w:rsid w:val="00395834"/>
    <w:rsid w:val="0039589B"/>
    <w:rsid w:val="00395B2C"/>
    <w:rsid w:val="0039616A"/>
    <w:rsid w:val="00396927"/>
    <w:rsid w:val="00396A61"/>
    <w:rsid w:val="003A11B1"/>
    <w:rsid w:val="003A13D4"/>
    <w:rsid w:val="003A1B56"/>
    <w:rsid w:val="003A21D4"/>
    <w:rsid w:val="003A719D"/>
    <w:rsid w:val="003A739E"/>
    <w:rsid w:val="003A795C"/>
    <w:rsid w:val="003B1349"/>
    <w:rsid w:val="003B18D3"/>
    <w:rsid w:val="003B2387"/>
    <w:rsid w:val="003B3352"/>
    <w:rsid w:val="003B35C0"/>
    <w:rsid w:val="003B52B3"/>
    <w:rsid w:val="003B59A8"/>
    <w:rsid w:val="003B5F66"/>
    <w:rsid w:val="003B67A6"/>
    <w:rsid w:val="003B6F50"/>
    <w:rsid w:val="003B71C7"/>
    <w:rsid w:val="003B7DA0"/>
    <w:rsid w:val="003C061F"/>
    <w:rsid w:val="003C0F9D"/>
    <w:rsid w:val="003C17C1"/>
    <w:rsid w:val="003C1F89"/>
    <w:rsid w:val="003C342C"/>
    <w:rsid w:val="003C357B"/>
    <w:rsid w:val="003C3796"/>
    <w:rsid w:val="003C4639"/>
    <w:rsid w:val="003C58D7"/>
    <w:rsid w:val="003C5B35"/>
    <w:rsid w:val="003C70FB"/>
    <w:rsid w:val="003C769E"/>
    <w:rsid w:val="003D0CB3"/>
    <w:rsid w:val="003D12C6"/>
    <w:rsid w:val="003D23DA"/>
    <w:rsid w:val="003D55DD"/>
    <w:rsid w:val="003D5899"/>
    <w:rsid w:val="003D5B5E"/>
    <w:rsid w:val="003D746A"/>
    <w:rsid w:val="003E0C9D"/>
    <w:rsid w:val="003E113C"/>
    <w:rsid w:val="003E1A98"/>
    <w:rsid w:val="003E2C42"/>
    <w:rsid w:val="003E31BB"/>
    <w:rsid w:val="003E46A0"/>
    <w:rsid w:val="003E4873"/>
    <w:rsid w:val="003E4D68"/>
    <w:rsid w:val="003E5C6F"/>
    <w:rsid w:val="003E6115"/>
    <w:rsid w:val="003E711B"/>
    <w:rsid w:val="003E7949"/>
    <w:rsid w:val="003E7A5C"/>
    <w:rsid w:val="003F1741"/>
    <w:rsid w:val="003F1CC1"/>
    <w:rsid w:val="003F2DCB"/>
    <w:rsid w:val="003F35A0"/>
    <w:rsid w:val="003F5A83"/>
    <w:rsid w:val="00400C0D"/>
    <w:rsid w:val="00401366"/>
    <w:rsid w:val="004021D2"/>
    <w:rsid w:val="00402D3B"/>
    <w:rsid w:val="00404B5C"/>
    <w:rsid w:val="00404D26"/>
    <w:rsid w:val="00404EE4"/>
    <w:rsid w:val="00405ABE"/>
    <w:rsid w:val="00405B56"/>
    <w:rsid w:val="00405C5A"/>
    <w:rsid w:val="00410069"/>
    <w:rsid w:val="0041079D"/>
    <w:rsid w:val="004121DF"/>
    <w:rsid w:val="004127F6"/>
    <w:rsid w:val="004128CC"/>
    <w:rsid w:val="004130C9"/>
    <w:rsid w:val="00415A39"/>
    <w:rsid w:val="00415E32"/>
    <w:rsid w:val="004160F0"/>
    <w:rsid w:val="00416627"/>
    <w:rsid w:val="00417517"/>
    <w:rsid w:val="00420096"/>
    <w:rsid w:val="00421102"/>
    <w:rsid w:val="004213D7"/>
    <w:rsid w:val="004224D4"/>
    <w:rsid w:val="00423346"/>
    <w:rsid w:val="00424FA0"/>
    <w:rsid w:val="00425823"/>
    <w:rsid w:val="00426624"/>
    <w:rsid w:val="00426927"/>
    <w:rsid w:val="0042762E"/>
    <w:rsid w:val="0043025F"/>
    <w:rsid w:val="00430AF6"/>
    <w:rsid w:val="004311D8"/>
    <w:rsid w:val="00431621"/>
    <w:rsid w:val="00432DA4"/>
    <w:rsid w:val="004336B0"/>
    <w:rsid w:val="00433E1D"/>
    <w:rsid w:val="00435154"/>
    <w:rsid w:val="00435607"/>
    <w:rsid w:val="00435C5D"/>
    <w:rsid w:val="00436169"/>
    <w:rsid w:val="00436EC5"/>
    <w:rsid w:val="00437935"/>
    <w:rsid w:val="00437ACB"/>
    <w:rsid w:val="0044028C"/>
    <w:rsid w:val="004408FE"/>
    <w:rsid w:val="0044098E"/>
    <w:rsid w:val="00441219"/>
    <w:rsid w:val="00441781"/>
    <w:rsid w:val="00441973"/>
    <w:rsid w:val="004423A5"/>
    <w:rsid w:val="004427D8"/>
    <w:rsid w:val="00442CC4"/>
    <w:rsid w:val="0044341C"/>
    <w:rsid w:val="00443ECF"/>
    <w:rsid w:val="0044467C"/>
    <w:rsid w:val="00445E00"/>
    <w:rsid w:val="004466E1"/>
    <w:rsid w:val="0044750D"/>
    <w:rsid w:val="00450C83"/>
    <w:rsid w:val="004512AC"/>
    <w:rsid w:val="00451815"/>
    <w:rsid w:val="004518E3"/>
    <w:rsid w:val="00451DC8"/>
    <w:rsid w:val="0045208F"/>
    <w:rsid w:val="00452190"/>
    <w:rsid w:val="00452445"/>
    <w:rsid w:val="00453720"/>
    <w:rsid w:val="0045489A"/>
    <w:rsid w:val="004557F8"/>
    <w:rsid w:val="00455BF1"/>
    <w:rsid w:val="0045705C"/>
    <w:rsid w:val="00457C17"/>
    <w:rsid w:val="00460937"/>
    <w:rsid w:val="00460B8B"/>
    <w:rsid w:val="004612F7"/>
    <w:rsid w:val="00461BCB"/>
    <w:rsid w:val="00461CFB"/>
    <w:rsid w:val="0046242E"/>
    <w:rsid w:val="00462D0A"/>
    <w:rsid w:val="004630B3"/>
    <w:rsid w:val="004632C3"/>
    <w:rsid w:val="004639C1"/>
    <w:rsid w:val="0046457F"/>
    <w:rsid w:val="00464893"/>
    <w:rsid w:val="00465C8F"/>
    <w:rsid w:val="004663F4"/>
    <w:rsid w:val="004700E2"/>
    <w:rsid w:val="0047043C"/>
    <w:rsid w:val="004716F3"/>
    <w:rsid w:val="00471B82"/>
    <w:rsid w:val="00473BF7"/>
    <w:rsid w:val="00473D99"/>
    <w:rsid w:val="00473F21"/>
    <w:rsid w:val="00474153"/>
    <w:rsid w:val="00474A6D"/>
    <w:rsid w:val="00474FA2"/>
    <w:rsid w:val="00475418"/>
    <w:rsid w:val="00475C97"/>
    <w:rsid w:val="00476283"/>
    <w:rsid w:val="004763F5"/>
    <w:rsid w:val="00476A74"/>
    <w:rsid w:val="00477157"/>
    <w:rsid w:val="0047757F"/>
    <w:rsid w:val="00477A35"/>
    <w:rsid w:val="00480310"/>
    <w:rsid w:val="004810EE"/>
    <w:rsid w:val="0048179D"/>
    <w:rsid w:val="004820A9"/>
    <w:rsid w:val="00482E9D"/>
    <w:rsid w:val="004838F4"/>
    <w:rsid w:val="00483CE9"/>
    <w:rsid w:val="004841B4"/>
    <w:rsid w:val="004848B5"/>
    <w:rsid w:val="00485B8C"/>
    <w:rsid w:val="00487BC3"/>
    <w:rsid w:val="00491027"/>
    <w:rsid w:val="00493100"/>
    <w:rsid w:val="0049421F"/>
    <w:rsid w:val="004958F0"/>
    <w:rsid w:val="00495F4D"/>
    <w:rsid w:val="0049655B"/>
    <w:rsid w:val="004966E7"/>
    <w:rsid w:val="00496BD0"/>
    <w:rsid w:val="00496E2B"/>
    <w:rsid w:val="00496ED4"/>
    <w:rsid w:val="00497241"/>
    <w:rsid w:val="004A1147"/>
    <w:rsid w:val="004A12B2"/>
    <w:rsid w:val="004A1E91"/>
    <w:rsid w:val="004A2958"/>
    <w:rsid w:val="004A4A00"/>
    <w:rsid w:val="004A69AD"/>
    <w:rsid w:val="004A6B95"/>
    <w:rsid w:val="004A6F66"/>
    <w:rsid w:val="004A788D"/>
    <w:rsid w:val="004A7D91"/>
    <w:rsid w:val="004B2C05"/>
    <w:rsid w:val="004B2CB8"/>
    <w:rsid w:val="004B3DA0"/>
    <w:rsid w:val="004B4BCD"/>
    <w:rsid w:val="004B4DE7"/>
    <w:rsid w:val="004B4F50"/>
    <w:rsid w:val="004B58F8"/>
    <w:rsid w:val="004B59B2"/>
    <w:rsid w:val="004B5A09"/>
    <w:rsid w:val="004B65FD"/>
    <w:rsid w:val="004B69BD"/>
    <w:rsid w:val="004B7B49"/>
    <w:rsid w:val="004C1783"/>
    <w:rsid w:val="004C324D"/>
    <w:rsid w:val="004C3C9B"/>
    <w:rsid w:val="004C4916"/>
    <w:rsid w:val="004C517F"/>
    <w:rsid w:val="004C6B7B"/>
    <w:rsid w:val="004C7288"/>
    <w:rsid w:val="004C77F3"/>
    <w:rsid w:val="004D01DD"/>
    <w:rsid w:val="004D0211"/>
    <w:rsid w:val="004D1109"/>
    <w:rsid w:val="004D11A2"/>
    <w:rsid w:val="004D13AD"/>
    <w:rsid w:val="004D1F3C"/>
    <w:rsid w:val="004D20FB"/>
    <w:rsid w:val="004D2146"/>
    <w:rsid w:val="004D2456"/>
    <w:rsid w:val="004D2731"/>
    <w:rsid w:val="004D475A"/>
    <w:rsid w:val="004D4EB2"/>
    <w:rsid w:val="004D5508"/>
    <w:rsid w:val="004D602A"/>
    <w:rsid w:val="004D6513"/>
    <w:rsid w:val="004D6FE4"/>
    <w:rsid w:val="004E012C"/>
    <w:rsid w:val="004E0CAC"/>
    <w:rsid w:val="004E1520"/>
    <w:rsid w:val="004E231C"/>
    <w:rsid w:val="004E27AB"/>
    <w:rsid w:val="004E2D84"/>
    <w:rsid w:val="004E2DBC"/>
    <w:rsid w:val="004E3407"/>
    <w:rsid w:val="004E364A"/>
    <w:rsid w:val="004E48D4"/>
    <w:rsid w:val="004E4DBB"/>
    <w:rsid w:val="004E543F"/>
    <w:rsid w:val="004E772C"/>
    <w:rsid w:val="004E7A09"/>
    <w:rsid w:val="004F011C"/>
    <w:rsid w:val="004F03EC"/>
    <w:rsid w:val="004F0B00"/>
    <w:rsid w:val="004F1B14"/>
    <w:rsid w:val="004F2C55"/>
    <w:rsid w:val="004F4256"/>
    <w:rsid w:val="004F4AA3"/>
    <w:rsid w:val="004F521A"/>
    <w:rsid w:val="004F557B"/>
    <w:rsid w:val="004F59F3"/>
    <w:rsid w:val="004F5FC1"/>
    <w:rsid w:val="004F66BE"/>
    <w:rsid w:val="004F7DDB"/>
    <w:rsid w:val="0050087C"/>
    <w:rsid w:val="005015D5"/>
    <w:rsid w:val="00502065"/>
    <w:rsid w:val="00502448"/>
    <w:rsid w:val="00502B83"/>
    <w:rsid w:val="00502D70"/>
    <w:rsid w:val="005047A2"/>
    <w:rsid w:val="00505455"/>
    <w:rsid w:val="0050605A"/>
    <w:rsid w:val="0050648D"/>
    <w:rsid w:val="0050676B"/>
    <w:rsid w:val="00507E37"/>
    <w:rsid w:val="00507ED4"/>
    <w:rsid w:val="00510CF5"/>
    <w:rsid w:val="0051127C"/>
    <w:rsid w:val="00511319"/>
    <w:rsid w:val="00512940"/>
    <w:rsid w:val="00514F45"/>
    <w:rsid w:val="00515B69"/>
    <w:rsid w:val="00516601"/>
    <w:rsid w:val="00516852"/>
    <w:rsid w:val="00520859"/>
    <w:rsid w:val="00522C50"/>
    <w:rsid w:val="005243FB"/>
    <w:rsid w:val="00524C1B"/>
    <w:rsid w:val="00527B74"/>
    <w:rsid w:val="00527E6E"/>
    <w:rsid w:val="00530F9A"/>
    <w:rsid w:val="00530FD3"/>
    <w:rsid w:val="005315B8"/>
    <w:rsid w:val="005322E3"/>
    <w:rsid w:val="00532443"/>
    <w:rsid w:val="00532828"/>
    <w:rsid w:val="00532CE9"/>
    <w:rsid w:val="0053381E"/>
    <w:rsid w:val="00533CEE"/>
    <w:rsid w:val="00534CB8"/>
    <w:rsid w:val="00534FA9"/>
    <w:rsid w:val="005354D0"/>
    <w:rsid w:val="005371C3"/>
    <w:rsid w:val="00540ABD"/>
    <w:rsid w:val="00540F45"/>
    <w:rsid w:val="00541020"/>
    <w:rsid w:val="00542115"/>
    <w:rsid w:val="005427CE"/>
    <w:rsid w:val="00542C90"/>
    <w:rsid w:val="00542F9B"/>
    <w:rsid w:val="00543663"/>
    <w:rsid w:val="0054454C"/>
    <w:rsid w:val="00544DDE"/>
    <w:rsid w:val="00544E86"/>
    <w:rsid w:val="005459E2"/>
    <w:rsid w:val="00546C80"/>
    <w:rsid w:val="005470E0"/>
    <w:rsid w:val="00547276"/>
    <w:rsid w:val="0054735F"/>
    <w:rsid w:val="00547907"/>
    <w:rsid w:val="00550CE1"/>
    <w:rsid w:val="0055120C"/>
    <w:rsid w:val="0055125C"/>
    <w:rsid w:val="005514F9"/>
    <w:rsid w:val="00552A0E"/>
    <w:rsid w:val="00552A82"/>
    <w:rsid w:val="00553042"/>
    <w:rsid w:val="00553073"/>
    <w:rsid w:val="00553EDE"/>
    <w:rsid w:val="00556207"/>
    <w:rsid w:val="005571FE"/>
    <w:rsid w:val="00560F80"/>
    <w:rsid w:val="00562D8B"/>
    <w:rsid w:val="00563304"/>
    <w:rsid w:val="0056362A"/>
    <w:rsid w:val="0056386C"/>
    <w:rsid w:val="00563AF6"/>
    <w:rsid w:val="005644BE"/>
    <w:rsid w:val="00565A6B"/>
    <w:rsid w:val="00565EF9"/>
    <w:rsid w:val="00566154"/>
    <w:rsid w:val="00566382"/>
    <w:rsid w:val="005671CC"/>
    <w:rsid w:val="005678C0"/>
    <w:rsid w:val="00567E27"/>
    <w:rsid w:val="005700CB"/>
    <w:rsid w:val="00571746"/>
    <w:rsid w:val="0057199B"/>
    <w:rsid w:val="00572B8D"/>
    <w:rsid w:val="005736CC"/>
    <w:rsid w:val="00573C14"/>
    <w:rsid w:val="005759BC"/>
    <w:rsid w:val="00576351"/>
    <w:rsid w:val="00576624"/>
    <w:rsid w:val="005777FA"/>
    <w:rsid w:val="00577B6B"/>
    <w:rsid w:val="00580669"/>
    <w:rsid w:val="005807A9"/>
    <w:rsid w:val="00583395"/>
    <w:rsid w:val="00584EEE"/>
    <w:rsid w:val="005858A8"/>
    <w:rsid w:val="00585C0E"/>
    <w:rsid w:val="00585E1E"/>
    <w:rsid w:val="00585E93"/>
    <w:rsid w:val="005863E3"/>
    <w:rsid w:val="00586471"/>
    <w:rsid w:val="005869F4"/>
    <w:rsid w:val="0058705B"/>
    <w:rsid w:val="00590083"/>
    <w:rsid w:val="005900D0"/>
    <w:rsid w:val="00590D7A"/>
    <w:rsid w:val="00591E94"/>
    <w:rsid w:val="00594038"/>
    <w:rsid w:val="00594321"/>
    <w:rsid w:val="0059435A"/>
    <w:rsid w:val="00594627"/>
    <w:rsid w:val="0059523F"/>
    <w:rsid w:val="00595954"/>
    <w:rsid w:val="00595BAA"/>
    <w:rsid w:val="00596458"/>
    <w:rsid w:val="00596EAF"/>
    <w:rsid w:val="00597843"/>
    <w:rsid w:val="005A031D"/>
    <w:rsid w:val="005A113C"/>
    <w:rsid w:val="005A201B"/>
    <w:rsid w:val="005A28F7"/>
    <w:rsid w:val="005A2C64"/>
    <w:rsid w:val="005A4470"/>
    <w:rsid w:val="005A464E"/>
    <w:rsid w:val="005A4E0F"/>
    <w:rsid w:val="005A61A3"/>
    <w:rsid w:val="005A629A"/>
    <w:rsid w:val="005A7800"/>
    <w:rsid w:val="005A7BB8"/>
    <w:rsid w:val="005B0A2E"/>
    <w:rsid w:val="005B0B90"/>
    <w:rsid w:val="005B4BAF"/>
    <w:rsid w:val="005B4F72"/>
    <w:rsid w:val="005C08C8"/>
    <w:rsid w:val="005C0905"/>
    <w:rsid w:val="005C29A1"/>
    <w:rsid w:val="005C2FCE"/>
    <w:rsid w:val="005C323A"/>
    <w:rsid w:val="005C357B"/>
    <w:rsid w:val="005C4262"/>
    <w:rsid w:val="005C4B66"/>
    <w:rsid w:val="005C4BCC"/>
    <w:rsid w:val="005C550E"/>
    <w:rsid w:val="005C6D96"/>
    <w:rsid w:val="005C6FB3"/>
    <w:rsid w:val="005C726F"/>
    <w:rsid w:val="005C77E0"/>
    <w:rsid w:val="005C7DC6"/>
    <w:rsid w:val="005C7DE6"/>
    <w:rsid w:val="005D2B63"/>
    <w:rsid w:val="005D305F"/>
    <w:rsid w:val="005D3852"/>
    <w:rsid w:val="005D3A84"/>
    <w:rsid w:val="005D4960"/>
    <w:rsid w:val="005D4C3F"/>
    <w:rsid w:val="005D56C8"/>
    <w:rsid w:val="005D5757"/>
    <w:rsid w:val="005D60ED"/>
    <w:rsid w:val="005D6959"/>
    <w:rsid w:val="005D7534"/>
    <w:rsid w:val="005D7AAB"/>
    <w:rsid w:val="005D7AFD"/>
    <w:rsid w:val="005E102B"/>
    <w:rsid w:val="005E3B98"/>
    <w:rsid w:val="005E4CB7"/>
    <w:rsid w:val="005E5040"/>
    <w:rsid w:val="005E5346"/>
    <w:rsid w:val="005E5560"/>
    <w:rsid w:val="005E6261"/>
    <w:rsid w:val="005E6D29"/>
    <w:rsid w:val="005F1A7F"/>
    <w:rsid w:val="005F2475"/>
    <w:rsid w:val="005F50BA"/>
    <w:rsid w:val="005F65D7"/>
    <w:rsid w:val="005F73AA"/>
    <w:rsid w:val="005F7B30"/>
    <w:rsid w:val="006008E5"/>
    <w:rsid w:val="00604069"/>
    <w:rsid w:val="0060434E"/>
    <w:rsid w:val="00604839"/>
    <w:rsid w:val="00605127"/>
    <w:rsid w:val="0060557F"/>
    <w:rsid w:val="00605985"/>
    <w:rsid w:val="00605CC1"/>
    <w:rsid w:val="006072CD"/>
    <w:rsid w:val="006079DD"/>
    <w:rsid w:val="00607FC8"/>
    <w:rsid w:val="00610113"/>
    <w:rsid w:val="00610918"/>
    <w:rsid w:val="006113B2"/>
    <w:rsid w:val="006117AD"/>
    <w:rsid w:val="00611B62"/>
    <w:rsid w:val="006128F3"/>
    <w:rsid w:val="00612BDB"/>
    <w:rsid w:val="0061324B"/>
    <w:rsid w:val="006138DD"/>
    <w:rsid w:val="00616AF7"/>
    <w:rsid w:val="0061733F"/>
    <w:rsid w:val="00617DD0"/>
    <w:rsid w:val="006212B1"/>
    <w:rsid w:val="00621A25"/>
    <w:rsid w:val="00622428"/>
    <w:rsid w:val="0062403C"/>
    <w:rsid w:val="0062465A"/>
    <w:rsid w:val="00625BC0"/>
    <w:rsid w:val="0062618B"/>
    <w:rsid w:val="006309AD"/>
    <w:rsid w:val="00631239"/>
    <w:rsid w:val="00631632"/>
    <w:rsid w:val="0063191F"/>
    <w:rsid w:val="00633F5A"/>
    <w:rsid w:val="006344C6"/>
    <w:rsid w:val="006348D3"/>
    <w:rsid w:val="00635CD9"/>
    <w:rsid w:val="00635F3F"/>
    <w:rsid w:val="00636740"/>
    <w:rsid w:val="00636E15"/>
    <w:rsid w:val="00637C91"/>
    <w:rsid w:val="00640FF6"/>
    <w:rsid w:val="00641038"/>
    <w:rsid w:val="0064384E"/>
    <w:rsid w:val="0064428A"/>
    <w:rsid w:val="006443C6"/>
    <w:rsid w:val="0064466E"/>
    <w:rsid w:val="006459D0"/>
    <w:rsid w:val="006460AE"/>
    <w:rsid w:val="00647516"/>
    <w:rsid w:val="00647CE8"/>
    <w:rsid w:val="00650168"/>
    <w:rsid w:val="006516AA"/>
    <w:rsid w:val="006533DC"/>
    <w:rsid w:val="0065425C"/>
    <w:rsid w:val="00657986"/>
    <w:rsid w:val="006601C4"/>
    <w:rsid w:val="00660E0A"/>
    <w:rsid w:val="006621C6"/>
    <w:rsid w:val="0066262C"/>
    <w:rsid w:val="00662C9A"/>
    <w:rsid w:val="00663F18"/>
    <w:rsid w:val="0066479B"/>
    <w:rsid w:val="006647E0"/>
    <w:rsid w:val="00664C50"/>
    <w:rsid w:val="00664F7C"/>
    <w:rsid w:val="00665FD5"/>
    <w:rsid w:val="00666B92"/>
    <w:rsid w:val="006671BC"/>
    <w:rsid w:val="0067048B"/>
    <w:rsid w:val="00670779"/>
    <w:rsid w:val="00670C6C"/>
    <w:rsid w:val="006711E1"/>
    <w:rsid w:val="006713DA"/>
    <w:rsid w:val="0067199D"/>
    <w:rsid w:val="006735DC"/>
    <w:rsid w:val="006745C2"/>
    <w:rsid w:val="00675BBB"/>
    <w:rsid w:val="00675DE1"/>
    <w:rsid w:val="00676033"/>
    <w:rsid w:val="00676237"/>
    <w:rsid w:val="006762A4"/>
    <w:rsid w:val="00676F70"/>
    <w:rsid w:val="006805B6"/>
    <w:rsid w:val="00680643"/>
    <w:rsid w:val="006809CE"/>
    <w:rsid w:val="00680EA2"/>
    <w:rsid w:val="00680F90"/>
    <w:rsid w:val="00681625"/>
    <w:rsid w:val="006816AB"/>
    <w:rsid w:val="00682C3E"/>
    <w:rsid w:val="0068303A"/>
    <w:rsid w:val="00683DAC"/>
    <w:rsid w:val="00683DFA"/>
    <w:rsid w:val="006923A1"/>
    <w:rsid w:val="00693857"/>
    <w:rsid w:val="00695C88"/>
    <w:rsid w:val="006964A5"/>
    <w:rsid w:val="00696AE1"/>
    <w:rsid w:val="0069713B"/>
    <w:rsid w:val="006973EA"/>
    <w:rsid w:val="006A097D"/>
    <w:rsid w:val="006A0BF5"/>
    <w:rsid w:val="006A0C84"/>
    <w:rsid w:val="006A15A7"/>
    <w:rsid w:val="006A1613"/>
    <w:rsid w:val="006A3182"/>
    <w:rsid w:val="006A34BD"/>
    <w:rsid w:val="006A53A5"/>
    <w:rsid w:val="006A5762"/>
    <w:rsid w:val="006A592F"/>
    <w:rsid w:val="006A5DD5"/>
    <w:rsid w:val="006A6290"/>
    <w:rsid w:val="006A7017"/>
    <w:rsid w:val="006A77B4"/>
    <w:rsid w:val="006A7E5B"/>
    <w:rsid w:val="006B08B0"/>
    <w:rsid w:val="006B104D"/>
    <w:rsid w:val="006B182A"/>
    <w:rsid w:val="006B193C"/>
    <w:rsid w:val="006B1F56"/>
    <w:rsid w:val="006B21C7"/>
    <w:rsid w:val="006B2200"/>
    <w:rsid w:val="006B26C8"/>
    <w:rsid w:val="006B286A"/>
    <w:rsid w:val="006B297C"/>
    <w:rsid w:val="006B3BF0"/>
    <w:rsid w:val="006B4940"/>
    <w:rsid w:val="006B7088"/>
    <w:rsid w:val="006B7B04"/>
    <w:rsid w:val="006C01FD"/>
    <w:rsid w:val="006C091A"/>
    <w:rsid w:val="006C0E29"/>
    <w:rsid w:val="006C13D5"/>
    <w:rsid w:val="006C1970"/>
    <w:rsid w:val="006C1C67"/>
    <w:rsid w:val="006C1CDD"/>
    <w:rsid w:val="006C1EFF"/>
    <w:rsid w:val="006C2B07"/>
    <w:rsid w:val="006C362E"/>
    <w:rsid w:val="006C382A"/>
    <w:rsid w:val="006C3C4B"/>
    <w:rsid w:val="006C403D"/>
    <w:rsid w:val="006C404E"/>
    <w:rsid w:val="006C43AC"/>
    <w:rsid w:val="006C4CE5"/>
    <w:rsid w:val="006C5260"/>
    <w:rsid w:val="006C6C38"/>
    <w:rsid w:val="006C6F6A"/>
    <w:rsid w:val="006C6F79"/>
    <w:rsid w:val="006C768E"/>
    <w:rsid w:val="006D03C7"/>
    <w:rsid w:val="006D08E3"/>
    <w:rsid w:val="006D0D7E"/>
    <w:rsid w:val="006D0DAA"/>
    <w:rsid w:val="006D187D"/>
    <w:rsid w:val="006D3A83"/>
    <w:rsid w:val="006D3B10"/>
    <w:rsid w:val="006D458A"/>
    <w:rsid w:val="006D4A93"/>
    <w:rsid w:val="006D533B"/>
    <w:rsid w:val="006D53EA"/>
    <w:rsid w:val="006D5EB7"/>
    <w:rsid w:val="006D63B8"/>
    <w:rsid w:val="006D669B"/>
    <w:rsid w:val="006E00D2"/>
    <w:rsid w:val="006E16EF"/>
    <w:rsid w:val="006E1CB6"/>
    <w:rsid w:val="006E1D77"/>
    <w:rsid w:val="006E203D"/>
    <w:rsid w:val="006E22DB"/>
    <w:rsid w:val="006E2374"/>
    <w:rsid w:val="006E4C36"/>
    <w:rsid w:val="006E4C3B"/>
    <w:rsid w:val="006E5B34"/>
    <w:rsid w:val="006E7053"/>
    <w:rsid w:val="006E7A47"/>
    <w:rsid w:val="006F101C"/>
    <w:rsid w:val="006F16D8"/>
    <w:rsid w:val="006F1FF1"/>
    <w:rsid w:val="006F2042"/>
    <w:rsid w:val="006F2E63"/>
    <w:rsid w:val="006F385E"/>
    <w:rsid w:val="006F3DCD"/>
    <w:rsid w:val="006F46C9"/>
    <w:rsid w:val="006F5100"/>
    <w:rsid w:val="006F5FD1"/>
    <w:rsid w:val="006F7418"/>
    <w:rsid w:val="006F77CD"/>
    <w:rsid w:val="006F789B"/>
    <w:rsid w:val="006F79AA"/>
    <w:rsid w:val="006F7D6A"/>
    <w:rsid w:val="00700221"/>
    <w:rsid w:val="00700637"/>
    <w:rsid w:val="0070088A"/>
    <w:rsid w:val="007014F2"/>
    <w:rsid w:val="00701598"/>
    <w:rsid w:val="007029AE"/>
    <w:rsid w:val="00704688"/>
    <w:rsid w:val="00704C1C"/>
    <w:rsid w:val="00704FCB"/>
    <w:rsid w:val="007066D0"/>
    <w:rsid w:val="00707053"/>
    <w:rsid w:val="007110F2"/>
    <w:rsid w:val="00711830"/>
    <w:rsid w:val="00713AC0"/>
    <w:rsid w:val="00713F6F"/>
    <w:rsid w:val="00714552"/>
    <w:rsid w:val="00714A99"/>
    <w:rsid w:val="00714F09"/>
    <w:rsid w:val="00715260"/>
    <w:rsid w:val="0071594E"/>
    <w:rsid w:val="007160FA"/>
    <w:rsid w:val="007161E9"/>
    <w:rsid w:val="00716D19"/>
    <w:rsid w:val="00717829"/>
    <w:rsid w:val="00717DD4"/>
    <w:rsid w:val="007207F0"/>
    <w:rsid w:val="007216C9"/>
    <w:rsid w:val="00723E44"/>
    <w:rsid w:val="00724392"/>
    <w:rsid w:val="00726859"/>
    <w:rsid w:val="00727CF7"/>
    <w:rsid w:val="00727DED"/>
    <w:rsid w:val="007309BC"/>
    <w:rsid w:val="00731356"/>
    <w:rsid w:val="007322C4"/>
    <w:rsid w:val="007352AD"/>
    <w:rsid w:val="00735855"/>
    <w:rsid w:val="00735EDC"/>
    <w:rsid w:val="00737533"/>
    <w:rsid w:val="00740099"/>
    <w:rsid w:val="00740E35"/>
    <w:rsid w:val="00741B02"/>
    <w:rsid w:val="00742299"/>
    <w:rsid w:val="0074231C"/>
    <w:rsid w:val="0074428B"/>
    <w:rsid w:val="007445EA"/>
    <w:rsid w:val="007449D7"/>
    <w:rsid w:val="00744F00"/>
    <w:rsid w:val="00745702"/>
    <w:rsid w:val="00746907"/>
    <w:rsid w:val="00746DD6"/>
    <w:rsid w:val="007500AE"/>
    <w:rsid w:val="0075082C"/>
    <w:rsid w:val="0075144E"/>
    <w:rsid w:val="007519E6"/>
    <w:rsid w:val="00752503"/>
    <w:rsid w:val="00752D31"/>
    <w:rsid w:val="00753527"/>
    <w:rsid w:val="00753BA6"/>
    <w:rsid w:val="00753DD9"/>
    <w:rsid w:val="007544FB"/>
    <w:rsid w:val="007563F3"/>
    <w:rsid w:val="007611BF"/>
    <w:rsid w:val="0076216A"/>
    <w:rsid w:val="00762402"/>
    <w:rsid w:val="00762847"/>
    <w:rsid w:val="00762F12"/>
    <w:rsid w:val="007642BC"/>
    <w:rsid w:val="00764968"/>
    <w:rsid w:val="00764A8B"/>
    <w:rsid w:val="00764EC4"/>
    <w:rsid w:val="00764F69"/>
    <w:rsid w:val="00766285"/>
    <w:rsid w:val="007674E5"/>
    <w:rsid w:val="007678C7"/>
    <w:rsid w:val="0077005B"/>
    <w:rsid w:val="00770F7D"/>
    <w:rsid w:val="00771066"/>
    <w:rsid w:val="00771B42"/>
    <w:rsid w:val="00773380"/>
    <w:rsid w:val="00774677"/>
    <w:rsid w:val="0077639C"/>
    <w:rsid w:val="00776479"/>
    <w:rsid w:val="00776CF0"/>
    <w:rsid w:val="00780806"/>
    <w:rsid w:val="00781626"/>
    <w:rsid w:val="00781F51"/>
    <w:rsid w:val="0078239A"/>
    <w:rsid w:val="00783A29"/>
    <w:rsid w:val="00783D8F"/>
    <w:rsid w:val="0078476D"/>
    <w:rsid w:val="00784C32"/>
    <w:rsid w:val="007864C5"/>
    <w:rsid w:val="00786969"/>
    <w:rsid w:val="00787498"/>
    <w:rsid w:val="00790D53"/>
    <w:rsid w:val="007911F1"/>
    <w:rsid w:val="00792F60"/>
    <w:rsid w:val="00793B6C"/>
    <w:rsid w:val="007941F9"/>
    <w:rsid w:val="007951D8"/>
    <w:rsid w:val="00795861"/>
    <w:rsid w:val="00796539"/>
    <w:rsid w:val="0079702E"/>
    <w:rsid w:val="0079723B"/>
    <w:rsid w:val="007A0276"/>
    <w:rsid w:val="007A0440"/>
    <w:rsid w:val="007A0453"/>
    <w:rsid w:val="007A05DE"/>
    <w:rsid w:val="007A0663"/>
    <w:rsid w:val="007A0EEB"/>
    <w:rsid w:val="007A1091"/>
    <w:rsid w:val="007A395D"/>
    <w:rsid w:val="007A469F"/>
    <w:rsid w:val="007A47F1"/>
    <w:rsid w:val="007A571D"/>
    <w:rsid w:val="007A5BE7"/>
    <w:rsid w:val="007A6430"/>
    <w:rsid w:val="007A6A1E"/>
    <w:rsid w:val="007A6A75"/>
    <w:rsid w:val="007A7AD6"/>
    <w:rsid w:val="007B0382"/>
    <w:rsid w:val="007B1B3D"/>
    <w:rsid w:val="007B1E64"/>
    <w:rsid w:val="007B3B07"/>
    <w:rsid w:val="007B4A21"/>
    <w:rsid w:val="007B6B33"/>
    <w:rsid w:val="007B7A03"/>
    <w:rsid w:val="007C048A"/>
    <w:rsid w:val="007C0823"/>
    <w:rsid w:val="007C250B"/>
    <w:rsid w:val="007C2E61"/>
    <w:rsid w:val="007C362B"/>
    <w:rsid w:val="007C3630"/>
    <w:rsid w:val="007C3854"/>
    <w:rsid w:val="007C3FC7"/>
    <w:rsid w:val="007C6040"/>
    <w:rsid w:val="007C6E2E"/>
    <w:rsid w:val="007C7AB7"/>
    <w:rsid w:val="007D07D4"/>
    <w:rsid w:val="007D0E20"/>
    <w:rsid w:val="007D25DC"/>
    <w:rsid w:val="007D3405"/>
    <w:rsid w:val="007D3607"/>
    <w:rsid w:val="007D3B71"/>
    <w:rsid w:val="007D3C3D"/>
    <w:rsid w:val="007D420B"/>
    <w:rsid w:val="007D43C4"/>
    <w:rsid w:val="007D4C6E"/>
    <w:rsid w:val="007D4E69"/>
    <w:rsid w:val="007D5A62"/>
    <w:rsid w:val="007D5B10"/>
    <w:rsid w:val="007D6364"/>
    <w:rsid w:val="007D649A"/>
    <w:rsid w:val="007E256D"/>
    <w:rsid w:val="007E3140"/>
    <w:rsid w:val="007E6098"/>
    <w:rsid w:val="007E77C9"/>
    <w:rsid w:val="007E7CDF"/>
    <w:rsid w:val="007F0FEE"/>
    <w:rsid w:val="007F1F8B"/>
    <w:rsid w:val="007F3800"/>
    <w:rsid w:val="007F496D"/>
    <w:rsid w:val="007F750E"/>
    <w:rsid w:val="007F7B81"/>
    <w:rsid w:val="00801089"/>
    <w:rsid w:val="008020BD"/>
    <w:rsid w:val="008033E4"/>
    <w:rsid w:val="00803CE4"/>
    <w:rsid w:val="00805BFF"/>
    <w:rsid w:val="0080606D"/>
    <w:rsid w:val="00807CAA"/>
    <w:rsid w:val="00810B96"/>
    <w:rsid w:val="00810DC1"/>
    <w:rsid w:val="0081133A"/>
    <w:rsid w:val="00812EB2"/>
    <w:rsid w:val="00813418"/>
    <w:rsid w:val="0081342B"/>
    <w:rsid w:val="0081456D"/>
    <w:rsid w:val="00814F48"/>
    <w:rsid w:val="008155C0"/>
    <w:rsid w:val="00815BE1"/>
    <w:rsid w:val="00815D59"/>
    <w:rsid w:val="00815DBC"/>
    <w:rsid w:val="00815E5C"/>
    <w:rsid w:val="00817456"/>
    <w:rsid w:val="00817A3E"/>
    <w:rsid w:val="0082090B"/>
    <w:rsid w:val="00820C77"/>
    <w:rsid w:val="008238F5"/>
    <w:rsid w:val="00824048"/>
    <w:rsid w:val="00825029"/>
    <w:rsid w:val="00826DC3"/>
    <w:rsid w:val="008312B2"/>
    <w:rsid w:val="008312C7"/>
    <w:rsid w:val="0083148B"/>
    <w:rsid w:val="0083234C"/>
    <w:rsid w:val="00832744"/>
    <w:rsid w:val="00833878"/>
    <w:rsid w:val="00833E6F"/>
    <w:rsid w:val="00834758"/>
    <w:rsid w:val="00834EFB"/>
    <w:rsid w:val="00836A8E"/>
    <w:rsid w:val="00836B1F"/>
    <w:rsid w:val="0083702F"/>
    <w:rsid w:val="00837A72"/>
    <w:rsid w:val="00837D56"/>
    <w:rsid w:val="00840145"/>
    <w:rsid w:val="00840E3E"/>
    <w:rsid w:val="0084183C"/>
    <w:rsid w:val="00843BF7"/>
    <w:rsid w:val="008445A2"/>
    <w:rsid w:val="00845FE4"/>
    <w:rsid w:val="00846A2A"/>
    <w:rsid w:val="00850544"/>
    <w:rsid w:val="0085087E"/>
    <w:rsid w:val="00850C69"/>
    <w:rsid w:val="00850D23"/>
    <w:rsid w:val="008539AA"/>
    <w:rsid w:val="00853AD5"/>
    <w:rsid w:val="0085426E"/>
    <w:rsid w:val="008559E3"/>
    <w:rsid w:val="008561A0"/>
    <w:rsid w:val="00856A70"/>
    <w:rsid w:val="00857E15"/>
    <w:rsid w:val="0086073E"/>
    <w:rsid w:val="00861A14"/>
    <w:rsid w:val="00862E8B"/>
    <w:rsid w:val="00862F4E"/>
    <w:rsid w:val="00863213"/>
    <w:rsid w:val="008652AB"/>
    <w:rsid w:val="00865414"/>
    <w:rsid w:val="0086555D"/>
    <w:rsid w:val="008659A1"/>
    <w:rsid w:val="0086690C"/>
    <w:rsid w:val="008674E0"/>
    <w:rsid w:val="00867514"/>
    <w:rsid w:val="00867636"/>
    <w:rsid w:val="00867B0F"/>
    <w:rsid w:val="008709B2"/>
    <w:rsid w:val="0087124A"/>
    <w:rsid w:val="00872068"/>
    <w:rsid w:val="00873FEF"/>
    <w:rsid w:val="0087432C"/>
    <w:rsid w:val="00874BD7"/>
    <w:rsid w:val="00874C5F"/>
    <w:rsid w:val="008752C4"/>
    <w:rsid w:val="00876658"/>
    <w:rsid w:val="0087675B"/>
    <w:rsid w:val="008772B4"/>
    <w:rsid w:val="00877924"/>
    <w:rsid w:val="00880397"/>
    <w:rsid w:val="0088225D"/>
    <w:rsid w:val="00882308"/>
    <w:rsid w:val="00882C9C"/>
    <w:rsid w:val="00883128"/>
    <w:rsid w:val="00883D4C"/>
    <w:rsid w:val="00883E83"/>
    <w:rsid w:val="00883F7A"/>
    <w:rsid w:val="00884060"/>
    <w:rsid w:val="008847BC"/>
    <w:rsid w:val="00884954"/>
    <w:rsid w:val="008853DE"/>
    <w:rsid w:val="00885A5F"/>
    <w:rsid w:val="00885DF4"/>
    <w:rsid w:val="008863D1"/>
    <w:rsid w:val="0088759C"/>
    <w:rsid w:val="008877D1"/>
    <w:rsid w:val="00887B8B"/>
    <w:rsid w:val="008900A0"/>
    <w:rsid w:val="00890E42"/>
    <w:rsid w:val="00891256"/>
    <w:rsid w:val="00892F5F"/>
    <w:rsid w:val="00893492"/>
    <w:rsid w:val="00893663"/>
    <w:rsid w:val="00895489"/>
    <w:rsid w:val="00897B00"/>
    <w:rsid w:val="00897F1A"/>
    <w:rsid w:val="008A0FAF"/>
    <w:rsid w:val="008A165B"/>
    <w:rsid w:val="008A398F"/>
    <w:rsid w:val="008A4F31"/>
    <w:rsid w:val="008A7335"/>
    <w:rsid w:val="008A764A"/>
    <w:rsid w:val="008B06A4"/>
    <w:rsid w:val="008B077C"/>
    <w:rsid w:val="008B1E75"/>
    <w:rsid w:val="008B1F32"/>
    <w:rsid w:val="008B3393"/>
    <w:rsid w:val="008B38DE"/>
    <w:rsid w:val="008B4205"/>
    <w:rsid w:val="008B4310"/>
    <w:rsid w:val="008B6663"/>
    <w:rsid w:val="008B69AA"/>
    <w:rsid w:val="008B735C"/>
    <w:rsid w:val="008B7B33"/>
    <w:rsid w:val="008B7E66"/>
    <w:rsid w:val="008C04EA"/>
    <w:rsid w:val="008C17F2"/>
    <w:rsid w:val="008C1986"/>
    <w:rsid w:val="008C1EAB"/>
    <w:rsid w:val="008C204B"/>
    <w:rsid w:val="008C2479"/>
    <w:rsid w:val="008C37EB"/>
    <w:rsid w:val="008C3BE8"/>
    <w:rsid w:val="008C4550"/>
    <w:rsid w:val="008C4E55"/>
    <w:rsid w:val="008C739E"/>
    <w:rsid w:val="008D046E"/>
    <w:rsid w:val="008D05D0"/>
    <w:rsid w:val="008D21C9"/>
    <w:rsid w:val="008D355D"/>
    <w:rsid w:val="008D6713"/>
    <w:rsid w:val="008D7BCD"/>
    <w:rsid w:val="008E0AFB"/>
    <w:rsid w:val="008E1676"/>
    <w:rsid w:val="008E2467"/>
    <w:rsid w:val="008E293C"/>
    <w:rsid w:val="008E2D68"/>
    <w:rsid w:val="008E31D0"/>
    <w:rsid w:val="008E37C4"/>
    <w:rsid w:val="008E4790"/>
    <w:rsid w:val="008E6DE2"/>
    <w:rsid w:val="008F1697"/>
    <w:rsid w:val="008F2A73"/>
    <w:rsid w:val="008F37D6"/>
    <w:rsid w:val="008F3CF5"/>
    <w:rsid w:val="008F5C17"/>
    <w:rsid w:val="008F6371"/>
    <w:rsid w:val="008F6521"/>
    <w:rsid w:val="008F691D"/>
    <w:rsid w:val="008F6FC4"/>
    <w:rsid w:val="008F70DF"/>
    <w:rsid w:val="008F7570"/>
    <w:rsid w:val="008F7A49"/>
    <w:rsid w:val="00900A85"/>
    <w:rsid w:val="00902CA8"/>
    <w:rsid w:val="00903404"/>
    <w:rsid w:val="00904330"/>
    <w:rsid w:val="00904BE4"/>
    <w:rsid w:val="00904C00"/>
    <w:rsid w:val="0090632E"/>
    <w:rsid w:val="00906D0D"/>
    <w:rsid w:val="00907226"/>
    <w:rsid w:val="009116B9"/>
    <w:rsid w:val="00912B5E"/>
    <w:rsid w:val="00912FAF"/>
    <w:rsid w:val="009143D0"/>
    <w:rsid w:val="00914E01"/>
    <w:rsid w:val="00915FB6"/>
    <w:rsid w:val="00915FBD"/>
    <w:rsid w:val="0091622E"/>
    <w:rsid w:val="00917254"/>
    <w:rsid w:val="00917586"/>
    <w:rsid w:val="009202A8"/>
    <w:rsid w:val="0092122D"/>
    <w:rsid w:val="00921512"/>
    <w:rsid w:val="00921B9C"/>
    <w:rsid w:val="00922063"/>
    <w:rsid w:val="00922650"/>
    <w:rsid w:val="009237B6"/>
    <w:rsid w:val="00924271"/>
    <w:rsid w:val="00925645"/>
    <w:rsid w:val="00925763"/>
    <w:rsid w:val="009259E1"/>
    <w:rsid w:val="00925CDF"/>
    <w:rsid w:val="0092692B"/>
    <w:rsid w:val="00926A34"/>
    <w:rsid w:val="0093096D"/>
    <w:rsid w:val="009319B5"/>
    <w:rsid w:val="00932416"/>
    <w:rsid w:val="009335CC"/>
    <w:rsid w:val="0093536F"/>
    <w:rsid w:val="00935BE8"/>
    <w:rsid w:val="00935DA4"/>
    <w:rsid w:val="0093630D"/>
    <w:rsid w:val="00941D84"/>
    <w:rsid w:val="0094376B"/>
    <w:rsid w:val="00943BDB"/>
    <w:rsid w:val="00943D3E"/>
    <w:rsid w:val="009449D6"/>
    <w:rsid w:val="0094533C"/>
    <w:rsid w:val="00950C8F"/>
    <w:rsid w:val="00951118"/>
    <w:rsid w:val="00951164"/>
    <w:rsid w:val="00954765"/>
    <w:rsid w:val="009553A7"/>
    <w:rsid w:val="00957255"/>
    <w:rsid w:val="00957BBA"/>
    <w:rsid w:val="00960B79"/>
    <w:rsid w:val="00961335"/>
    <w:rsid w:val="0096134F"/>
    <w:rsid w:val="00961970"/>
    <w:rsid w:val="00963079"/>
    <w:rsid w:val="00964076"/>
    <w:rsid w:val="009640B7"/>
    <w:rsid w:val="009654C5"/>
    <w:rsid w:val="0096716C"/>
    <w:rsid w:val="009673B7"/>
    <w:rsid w:val="00967659"/>
    <w:rsid w:val="00967F22"/>
    <w:rsid w:val="00970A0A"/>
    <w:rsid w:val="00970E24"/>
    <w:rsid w:val="00971D80"/>
    <w:rsid w:val="00972357"/>
    <w:rsid w:val="009729E2"/>
    <w:rsid w:val="00972C02"/>
    <w:rsid w:val="00974285"/>
    <w:rsid w:val="00974333"/>
    <w:rsid w:val="009753C9"/>
    <w:rsid w:val="00976278"/>
    <w:rsid w:val="00976704"/>
    <w:rsid w:val="0097773C"/>
    <w:rsid w:val="0097786A"/>
    <w:rsid w:val="00980C84"/>
    <w:rsid w:val="0098348D"/>
    <w:rsid w:val="009840C7"/>
    <w:rsid w:val="009850C4"/>
    <w:rsid w:val="00986037"/>
    <w:rsid w:val="00986166"/>
    <w:rsid w:val="00986C17"/>
    <w:rsid w:val="009872C8"/>
    <w:rsid w:val="0098739E"/>
    <w:rsid w:val="00990147"/>
    <w:rsid w:val="00990A5B"/>
    <w:rsid w:val="00990E08"/>
    <w:rsid w:val="009913F7"/>
    <w:rsid w:val="00991729"/>
    <w:rsid w:val="00991F86"/>
    <w:rsid w:val="0099241D"/>
    <w:rsid w:val="009928C2"/>
    <w:rsid w:val="0099507B"/>
    <w:rsid w:val="00995B4E"/>
    <w:rsid w:val="00995F4A"/>
    <w:rsid w:val="009960E9"/>
    <w:rsid w:val="00997841"/>
    <w:rsid w:val="009A0326"/>
    <w:rsid w:val="009A14C4"/>
    <w:rsid w:val="009A15BC"/>
    <w:rsid w:val="009A1CB9"/>
    <w:rsid w:val="009A2111"/>
    <w:rsid w:val="009A24AC"/>
    <w:rsid w:val="009A3DAE"/>
    <w:rsid w:val="009A4010"/>
    <w:rsid w:val="009A4172"/>
    <w:rsid w:val="009A5689"/>
    <w:rsid w:val="009A65C1"/>
    <w:rsid w:val="009A65FB"/>
    <w:rsid w:val="009A6CEA"/>
    <w:rsid w:val="009A725B"/>
    <w:rsid w:val="009A7AC8"/>
    <w:rsid w:val="009A7E07"/>
    <w:rsid w:val="009B0DB6"/>
    <w:rsid w:val="009B0F8F"/>
    <w:rsid w:val="009B1874"/>
    <w:rsid w:val="009B18F5"/>
    <w:rsid w:val="009B4202"/>
    <w:rsid w:val="009B4FBA"/>
    <w:rsid w:val="009B5326"/>
    <w:rsid w:val="009B5CFC"/>
    <w:rsid w:val="009B6FA7"/>
    <w:rsid w:val="009B7047"/>
    <w:rsid w:val="009B73F0"/>
    <w:rsid w:val="009B7E16"/>
    <w:rsid w:val="009C00B1"/>
    <w:rsid w:val="009C0558"/>
    <w:rsid w:val="009C1D5E"/>
    <w:rsid w:val="009C26C1"/>
    <w:rsid w:val="009C7037"/>
    <w:rsid w:val="009C70AA"/>
    <w:rsid w:val="009C70E1"/>
    <w:rsid w:val="009D03A0"/>
    <w:rsid w:val="009D04F3"/>
    <w:rsid w:val="009D06DF"/>
    <w:rsid w:val="009D0DAA"/>
    <w:rsid w:val="009D1FCA"/>
    <w:rsid w:val="009D22C3"/>
    <w:rsid w:val="009D232C"/>
    <w:rsid w:val="009D2C13"/>
    <w:rsid w:val="009D3653"/>
    <w:rsid w:val="009D3B54"/>
    <w:rsid w:val="009D4565"/>
    <w:rsid w:val="009D4AE2"/>
    <w:rsid w:val="009D5404"/>
    <w:rsid w:val="009D6364"/>
    <w:rsid w:val="009D658A"/>
    <w:rsid w:val="009D7C11"/>
    <w:rsid w:val="009D7C21"/>
    <w:rsid w:val="009E08AB"/>
    <w:rsid w:val="009E1652"/>
    <w:rsid w:val="009E1B64"/>
    <w:rsid w:val="009E1E81"/>
    <w:rsid w:val="009E4255"/>
    <w:rsid w:val="009E4A60"/>
    <w:rsid w:val="009E53F8"/>
    <w:rsid w:val="009E5721"/>
    <w:rsid w:val="009E5A8B"/>
    <w:rsid w:val="009F0838"/>
    <w:rsid w:val="009F093A"/>
    <w:rsid w:val="009F0B77"/>
    <w:rsid w:val="009F1B84"/>
    <w:rsid w:val="009F278F"/>
    <w:rsid w:val="009F3A85"/>
    <w:rsid w:val="009F3DA6"/>
    <w:rsid w:val="009F5906"/>
    <w:rsid w:val="009F6CFE"/>
    <w:rsid w:val="009F74DF"/>
    <w:rsid w:val="009F75B6"/>
    <w:rsid w:val="00A0080F"/>
    <w:rsid w:val="00A01692"/>
    <w:rsid w:val="00A034F8"/>
    <w:rsid w:val="00A048AC"/>
    <w:rsid w:val="00A067AB"/>
    <w:rsid w:val="00A06961"/>
    <w:rsid w:val="00A075A8"/>
    <w:rsid w:val="00A07F0E"/>
    <w:rsid w:val="00A10DEC"/>
    <w:rsid w:val="00A1151C"/>
    <w:rsid w:val="00A12169"/>
    <w:rsid w:val="00A12343"/>
    <w:rsid w:val="00A131BB"/>
    <w:rsid w:val="00A13545"/>
    <w:rsid w:val="00A1545F"/>
    <w:rsid w:val="00A15B73"/>
    <w:rsid w:val="00A1763B"/>
    <w:rsid w:val="00A17EAE"/>
    <w:rsid w:val="00A200FF"/>
    <w:rsid w:val="00A20648"/>
    <w:rsid w:val="00A20807"/>
    <w:rsid w:val="00A223F5"/>
    <w:rsid w:val="00A241F1"/>
    <w:rsid w:val="00A247BB"/>
    <w:rsid w:val="00A2565D"/>
    <w:rsid w:val="00A2575B"/>
    <w:rsid w:val="00A25F22"/>
    <w:rsid w:val="00A27384"/>
    <w:rsid w:val="00A30411"/>
    <w:rsid w:val="00A32E07"/>
    <w:rsid w:val="00A34255"/>
    <w:rsid w:val="00A364A9"/>
    <w:rsid w:val="00A36634"/>
    <w:rsid w:val="00A3770B"/>
    <w:rsid w:val="00A37FF1"/>
    <w:rsid w:val="00A4078D"/>
    <w:rsid w:val="00A4184D"/>
    <w:rsid w:val="00A419FD"/>
    <w:rsid w:val="00A428F0"/>
    <w:rsid w:val="00A44721"/>
    <w:rsid w:val="00A467E1"/>
    <w:rsid w:val="00A5173D"/>
    <w:rsid w:val="00A51E10"/>
    <w:rsid w:val="00A52615"/>
    <w:rsid w:val="00A52B84"/>
    <w:rsid w:val="00A535EF"/>
    <w:rsid w:val="00A53DD2"/>
    <w:rsid w:val="00A53ECD"/>
    <w:rsid w:val="00A540B4"/>
    <w:rsid w:val="00A54E37"/>
    <w:rsid w:val="00A56478"/>
    <w:rsid w:val="00A567B6"/>
    <w:rsid w:val="00A56AAC"/>
    <w:rsid w:val="00A572FC"/>
    <w:rsid w:val="00A57354"/>
    <w:rsid w:val="00A57C2C"/>
    <w:rsid w:val="00A57FE7"/>
    <w:rsid w:val="00A6039F"/>
    <w:rsid w:val="00A60516"/>
    <w:rsid w:val="00A605EB"/>
    <w:rsid w:val="00A60DE5"/>
    <w:rsid w:val="00A61373"/>
    <w:rsid w:val="00A618ED"/>
    <w:rsid w:val="00A619A5"/>
    <w:rsid w:val="00A627C0"/>
    <w:rsid w:val="00A635BE"/>
    <w:rsid w:val="00A63C6C"/>
    <w:rsid w:val="00A65575"/>
    <w:rsid w:val="00A65CB0"/>
    <w:rsid w:val="00A66429"/>
    <w:rsid w:val="00A66899"/>
    <w:rsid w:val="00A66C54"/>
    <w:rsid w:val="00A6764E"/>
    <w:rsid w:val="00A70112"/>
    <w:rsid w:val="00A7057A"/>
    <w:rsid w:val="00A70951"/>
    <w:rsid w:val="00A718E6"/>
    <w:rsid w:val="00A71C97"/>
    <w:rsid w:val="00A7279E"/>
    <w:rsid w:val="00A7481C"/>
    <w:rsid w:val="00A74A8B"/>
    <w:rsid w:val="00A755E2"/>
    <w:rsid w:val="00A771CF"/>
    <w:rsid w:val="00A80561"/>
    <w:rsid w:val="00A806FE"/>
    <w:rsid w:val="00A80C8B"/>
    <w:rsid w:val="00A8119F"/>
    <w:rsid w:val="00A81319"/>
    <w:rsid w:val="00A81416"/>
    <w:rsid w:val="00A81845"/>
    <w:rsid w:val="00A81EED"/>
    <w:rsid w:val="00A82A53"/>
    <w:rsid w:val="00A86E3A"/>
    <w:rsid w:val="00A8781D"/>
    <w:rsid w:val="00A87C3F"/>
    <w:rsid w:val="00A9083C"/>
    <w:rsid w:val="00A90BF6"/>
    <w:rsid w:val="00A91076"/>
    <w:rsid w:val="00A91669"/>
    <w:rsid w:val="00A923B5"/>
    <w:rsid w:val="00A952BB"/>
    <w:rsid w:val="00AA07F6"/>
    <w:rsid w:val="00AA0D8A"/>
    <w:rsid w:val="00AA1380"/>
    <w:rsid w:val="00AA1466"/>
    <w:rsid w:val="00AA2126"/>
    <w:rsid w:val="00AA2DE2"/>
    <w:rsid w:val="00AA3588"/>
    <w:rsid w:val="00AA39AF"/>
    <w:rsid w:val="00AA3E53"/>
    <w:rsid w:val="00AA56E8"/>
    <w:rsid w:val="00AA5E77"/>
    <w:rsid w:val="00AA76E8"/>
    <w:rsid w:val="00AB0151"/>
    <w:rsid w:val="00AB1DAB"/>
    <w:rsid w:val="00AB2A93"/>
    <w:rsid w:val="00AB2B68"/>
    <w:rsid w:val="00AB342D"/>
    <w:rsid w:val="00AB4291"/>
    <w:rsid w:val="00AB54A0"/>
    <w:rsid w:val="00AB6313"/>
    <w:rsid w:val="00AB6E76"/>
    <w:rsid w:val="00AB7164"/>
    <w:rsid w:val="00AC00B3"/>
    <w:rsid w:val="00AC2320"/>
    <w:rsid w:val="00AC5532"/>
    <w:rsid w:val="00AC57B4"/>
    <w:rsid w:val="00AC58FC"/>
    <w:rsid w:val="00AC5BE3"/>
    <w:rsid w:val="00AC5C5C"/>
    <w:rsid w:val="00AC730E"/>
    <w:rsid w:val="00AC78F9"/>
    <w:rsid w:val="00AC7BA3"/>
    <w:rsid w:val="00AC7C4D"/>
    <w:rsid w:val="00AD180F"/>
    <w:rsid w:val="00AD306B"/>
    <w:rsid w:val="00AD4A54"/>
    <w:rsid w:val="00AD5146"/>
    <w:rsid w:val="00AD6101"/>
    <w:rsid w:val="00AD7650"/>
    <w:rsid w:val="00AD7846"/>
    <w:rsid w:val="00AD7CB8"/>
    <w:rsid w:val="00AE0610"/>
    <w:rsid w:val="00AE10F0"/>
    <w:rsid w:val="00AE123D"/>
    <w:rsid w:val="00AE27E3"/>
    <w:rsid w:val="00AE2C91"/>
    <w:rsid w:val="00AE3220"/>
    <w:rsid w:val="00AE3CD0"/>
    <w:rsid w:val="00AE3D6F"/>
    <w:rsid w:val="00AE5087"/>
    <w:rsid w:val="00AE5FDB"/>
    <w:rsid w:val="00AE612D"/>
    <w:rsid w:val="00AE721B"/>
    <w:rsid w:val="00AE7523"/>
    <w:rsid w:val="00AE7AC9"/>
    <w:rsid w:val="00AE7F7E"/>
    <w:rsid w:val="00AF0050"/>
    <w:rsid w:val="00AF00E2"/>
    <w:rsid w:val="00AF054B"/>
    <w:rsid w:val="00AF0689"/>
    <w:rsid w:val="00AF18B9"/>
    <w:rsid w:val="00AF1D4C"/>
    <w:rsid w:val="00AF28C5"/>
    <w:rsid w:val="00AF2954"/>
    <w:rsid w:val="00AF3095"/>
    <w:rsid w:val="00AF3307"/>
    <w:rsid w:val="00AF3420"/>
    <w:rsid w:val="00AF3A64"/>
    <w:rsid w:val="00AF44B9"/>
    <w:rsid w:val="00AF4636"/>
    <w:rsid w:val="00AF4E8C"/>
    <w:rsid w:val="00AF5433"/>
    <w:rsid w:val="00AF5551"/>
    <w:rsid w:val="00AF5C5A"/>
    <w:rsid w:val="00AF6555"/>
    <w:rsid w:val="00AF6DC0"/>
    <w:rsid w:val="00AF7DF3"/>
    <w:rsid w:val="00B00FB8"/>
    <w:rsid w:val="00B0141B"/>
    <w:rsid w:val="00B016FD"/>
    <w:rsid w:val="00B017D3"/>
    <w:rsid w:val="00B0193D"/>
    <w:rsid w:val="00B01D36"/>
    <w:rsid w:val="00B01F1A"/>
    <w:rsid w:val="00B01FBD"/>
    <w:rsid w:val="00B023D8"/>
    <w:rsid w:val="00B02C10"/>
    <w:rsid w:val="00B03785"/>
    <w:rsid w:val="00B037D2"/>
    <w:rsid w:val="00B0501D"/>
    <w:rsid w:val="00B059A9"/>
    <w:rsid w:val="00B0670E"/>
    <w:rsid w:val="00B06DD0"/>
    <w:rsid w:val="00B0788F"/>
    <w:rsid w:val="00B07AA8"/>
    <w:rsid w:val="00B1007F"/>
    <w:rsid w:val="00B109EF"/>
    <w:rsid w:val="00B10A18"/>
    <w:rsid w:val="00B10BCA"/>
    <w:rsid w:val="00B11A7E"/>
    <w:rsid w:val="00B1217D"/>
    <w:rsid w:val="00B12609"/>
    <w:rsid w:val="00B13486"/>
    <w:rsid w:val="00B13BD9"/>
    <w:rsid w:val="00B15882"/>
    <w:rsid w:val="00B16D76"/>
    <w:rsid w:val="00B17120"/>
    <w:rsid w:val="00B17714"/>
    <w:rsid w:val="00B179C5"/>
    <w:rsid w:val="00B17A05"/>
    <w:rsid w:val="00B17CF7"/>
    <w:rsid w:val="00B17F12"/>
    <w:rsid w:val="00B20370"/>
    <w:rsid w:val="00B20918"/>
    <w:rsid w:val="00B20CEE"/>
    <w:rsid w:val="00B21A81"/>
    <w:rsid w:val="00B229B9"/>
    <w:rsid w:val="00B22F86"/>
    <w:rsid w:val="00B23C37"/>
    <w:rsid w:val="00B240DA"/>
    <w:rsid w:val="00B24303"/>
    <w:rsid w:val="00B243F3"/>
    <w:rsid w:val="00B251E9"/>
    <w:rsid w:val="00B2613A"/>
    <w:rsid w:val="00B264B1"/>
    <w:rsid w:val="00B27E6B"/>
    <w:rsid w:val="00B31E4A"/>
    <w:rsid w:val="00B32A34"/>
    <w:rsid w:val="00B32BF8"/>
    <w:rsid w:val="00B34282"/>
    <w:rsid w:val="00B3440D"/>
    <w:rsid w:val="00B34530"/>
    <w:rsid w:val="00B34599"/>
    <w:rsid w:val="00B3598A"/>
    <w:rsid w:val="00B368D6"/>
    <w:rsid w:val="00B376FA"/>
    <w:rsid w:val="00B414E6"/>
    <w:rsid w:val="00B41B2C"/>
    <w:rsid w:val="00B4284D"/>
    <w:rsid w:val="00B4434D"/>
    <w:rsid w:val="00B44BEF"/>
    <w:rsid w:val="00B462B7"/>
    <w:rsid w:val="00B46C93"/>
    <w:rsid w:val="00B472D2"/>
    <w:rsid w:val="00B47A6C"/>
    <w:rsid w:val="00B50E05"/>
    <w:rsid w:val="00B5193F"/>
    <w:rsid w:val="00B51B50"/>
    <w:rsid w:val="00B51BCB"/>
    <w:rsid w:val="00B54472"/>
    <w:rsid w:val="00B54679"/>
    <w:rsid w:val="00B546E2"/>
    <w:rsid w:val="00B55486"/>
    <w:rsid w:val="00B55A1B"/>
    <w:rsid w:val="00B561EE"/>
    <w:rsid w:val="00B56FBD"/>
    <w:rsid w:val="00B57EAF"/>
    <w:rsid w:val="00B61F0D"/>
    <w:rsid w:val="00B62058"/>
    <w:rsid w:val="00B621A6"/>
    <w:rsid w:val="00B62D88"/>
    <w:rsid w:val="00B63584"/>
    <w:rsid w:val="00B636A4"/>
    <w:rsid w:val="00B64108"/>
    <w:rsid w:val="00B64753"/>
    <w:rsid w:val="00B652FA"/>
    <w:rsid w:val="00B65325"/>
    <w:rsid w:val="00B657B8"/>
    <w:rsid w:val="00B6617C"/>
    <w:rsid w:val="00B67543"/>
    <w:rsid w:val="00B70BB5"/>
    <w:rsid w:val="00B71B9A"/>
    <w:rsid w:val="00B72D88"/>
    <w:rsid w:val="00B72EA8"/>
    <w:rsid w:val="00B7301F"/>
    <w:rsid w:val="00B736F9"/>
    <w:rsid w:val="00B73C8C"/>
    <w:rsid w:val="00B73F24"/>
    <w:rsid w:val="00B74F83"/>
    <w:rsid w:val="00B75785"/>
    <w:rsid w:val="00B75BD0"/>
    <w:rsid w:val="00B7647C"/>
    <w:rsid w:val="00B76923"/>
    <w:rsid w:val="00B829A5"/>
    <w:rsid w:val="00B83375"/>
    <w:rsid w:val="00B83A36"/>
    <w:rsid w:val="00B83D72"/>
    <w:rsid w:val="00B84E8E"/>
    <w:rsid w:val="00B85062"/>
    <w:rsid w:val="00B85AD6"/>
    <w:rsid w:val="00B85EC8"/>
    <w:rsid w:val="00B91121"/>
    <w:rsid w:val="00B916CB"/>
    <w:rsid w:val="00B91F4E"/>
    <w:rsid w:val="00B92866"/>
    <w:rsid w:val="00B9397E"/>
    <w:rsid w:val="00B93C6C"/>
    <w:rsid w:val="00B95163"/>
    <w:rsid w:val="00B952BA"/>
    <w:rsid w:val="00B95350"/>
    <w:rsid w:val="00B97264"/>
    <w:rsid w:val="00BA0B5B"/>
    <w:rsid w:val="00BA1B77"/>
    <w:rsid w:val="00BA2BC6"/>
    <w:rsid w:val="00BA3353"/>
    <w:rsid w:val="00BA3E71"/>
    <w:rsid w:val="00BA3F5C"/>
    <w:rsid w:val="00BA4241"/>
    <w:rsid w:val="00BA5FE4"/>
    <w:rsid w:val="00BA73C5"/>
    <w:rsid w:val="00BA77C8"/>
    <w:rsid w:val="00BA79D5"/>
    <w:rsid w:val="00BB00C9"/>
    <w:rsid w:val="00BB1A40"/>
    <w:rsid w:val="00BB228A"/>
    <w:rsid w:val="00BB2394"/>
    <w:rsid w:val="00BB292B"/>
    <w:rsid w:val="00BB2DAC"/>
    <w:rsid w:val="00BB3EC6"/>
    <w:rsid w:val="00BB4047"/>
    <w:rsid w:val="00BB440C"/>
    <w:rsid w:val="00BB472E"/>
    <w:rsid w:val="00BB47AB"/>
    <w:rsid w:val="00BB4FD2"/>
    <w:rsid w:val="00BC0576"/>
    <w:rsid w:val="00BC0B56"/>
    <w:rsid w:val="00BC18A5"/>
    <w:rsid w:val="00BC1E69"/>
    <w:rsid w:val="00BC1F4D"/>
    <w:rsid w:val="00BC2924"/>
    <w:rsid w:val="00BC2B37"/>
    <w:rsid w:val="00BC3058"/>
    <w:rsid w:val="00BC48B7"/>
    <w:rsid w:val="00BC5BF5"/>
    <w:rsid w:val="00BC6945"/>
    <w:rsid w:val="00BC786F"/>
    <w:rsid w:val="00BC78B8"/>
    <w:rsid w:val="00BD0F8E"/>
    <w:rsid w:val="00BD2243"/>
    <w:rsid w:val="00BD26BC"/>
    <w:rsid w:val="00BD2C8E"/>
    <w:rsid w:val="00BD2D03"/>
    <w:rsid w:val="00BD3005"/>
    <w:rsid w:val="00BD332F"/>
    <w:rsid w:val="00BD41DF"/>
    <w:rsid w:val="00BD483A"/>
    <w:rsid w:val="00BD4B78"/>
    <w:rsid w:val="00BD4BFA"/>
    <w:rsid w:val="00BD4C06"/>
    <w:rsid w:val="00BD54E9"/>
    <w:rsid w:val="00BD5AE6"/>
    <w:rsid w:val="00BD7590"/>
    <w:rsid w:val="00BD7E68"/>
    <w:rsid w:val="00BE0CD4"/>
    <w:rsid w:val="00BE1A4D"/>
    <w:rsid w:val="00BE50CA"/>
    <w:rsid w:val="00BE64A1"/>
    <w:rsid w:val="00BE6780"/>
    <w:rsid w:val="00BE752B"/>
    <w:rsid w:val="00BF02B8"/>
    <w:rsid w:val="00BF0D2A"/>
    <w:rsid w:val="00BF2107"/>
    <w:rsid w:val="00BF25B2"/>
    <w:rsid w:val="00BF39BE"/>
    <w:rsid w:val="00BF3BF4"/>
    <w:rsid w:val="00BF436A"/>
    <w:rsid w:val="00BF58B1"/>
    <w:rsid w:val="00BF6335"/>
    <w:rsid w:val="00BF68BD"/>
    <w:rsid w:val="00BF6F70"/>
    <w:rsid w:val="00BF7211"/>
    <w:rsid w:val="00BF72BE"/>
    <w:rsid w:val="00C00FFE"/>
    <w:rsid w:val="00C029F1"/>
    <w:rsid w:val="00C02BAC"/>
    <w:rsid w:val="00C03EB7"/>
    <w:rsid w:val="00C06200"/>
    <w:rsid w:val="00C065DD"/>
    <w:rsid w:val="00C07F19"/>
    <w:rsid w:val="00C10BB0"/>
    <w:rsid w:val="00C127CE"/>
    <w:rsid w:val="00C12872"/>
    <w:rsid w:val="00C12BF2"/>
    <w:rsid w:val="00C13F87"/>
    <w:rsid w:val="00C142FD"/>
    <w:rsid w:val="00C16483"/>
    <w:rsid w:val="00C16CAD"/>
    <w:rsid w:val="00C215C9"/>
    <w:rsid w:val="00C2182A"/>
    <w:rsid w:val="00C2340F"/>
    <w:rsid w:val="00C246B2"/>
    <w:rsid w:val="00C24874"/>
    <w:rsid w:val="00C25386"/>
    <w:rsid w:val="00C256B0"/>
    <w:rsid w:val="00C25B25"/>
    <w:rsid w:val="00C25CF9"/>
    <w:rsid w:val="00C25DC1"/>
    <w:rsid w:val="00C25F55"/>
    <w:rsid w:val="00C2604A"/>
    <w:rsid w:val="00C306F7"/>
    <w:rsid w:val="00C316E1"/>
    <w:rsid w:val="00C318A1"/>
    <w:rsid w:val="00C31C92"/>
    <w:rsid w:val="00C3211E"/>
    <w:rsid w:val="00C33AF9"/>
    <w:rsid w:val="00C34CF0"/>
    <w:rsid w:val="00C362AA"/>
    <w:rsid w:val="00C36B4B"/>
    <w:rsid w:val="00C36C6F"/>
    <w:rsid w:val="00C37354"/>
    <w:rsid w:val="00C37AE2"/>
    <w:rsid w:val="00C40AC4"/>
    <w:rsid w:val="00C41852"/>
    <w:rsid w:val="00C4194C"/>
    <w:rsid w:val="00C43269"/>
    <w:rsid w:val="00C44269"/>
    <w:rsid w:val="00C45B21"/>
    <w:rsid w:val="00C46C9A"/>
    <w:rsid w:val="00C504C6"/>
    <w:rsid w:val="00C5057B"/>
    <w:rsid w:val="00C51B1F"/>
    <w:rsid w:val="00C527D2"/>
    <w:rsid w:val="00C530FF"/>
    <w:rsid w:val="00C536A2"/>
    <w:rsid w:val="00C53821"/>
    <w:rsid w:val="00C55F9D"/>
    <w:rsid w:val="00C567AB"/>
    <w:rsid w:val="00C56819"/>
    <w:rsid w:val="00C56855"/>
    <w:rsid w:val="00C569EF"/>
    <w:rsid w:val="00C56C54"/>
    <w:rsid w:val="00C56E74"/>
    <w:rsid w:val="00C60BE2"/>
    <w:rsid w:val="00C613F6"/>
    <w:rsid w:val="00C6240C"/>
    <w:rsid w:val="00C65739"/>
    <w:rsid w:val="00C66148"/>
    <w:rsid w:val="00C66396"/>
    <w:rsid w:val="00C66566"/>
    <w:rsid w:val="00C665E2"/>
    <w:rsid w:val="00C66EB6"/>
    <w:rsid w:val="00C6781E"/>
    <w:rsid w:val="00C7048A"/>
    <w:rsid w:val="00C7191E"/>
    <w:rsid w:val="00C7289D"/>
    <w:rsid w:val="00C73A65"/>
    <w:rsid w:val="00C73FCB"/>
    <w:rsid w:val="00C75772"/>
    <w:rsid w:val="00C7578D"/>
    <w:rsid w:val="00C77EF7"/>
    <w:rsid w:val="00C80842"/>
    <w:rsid w:val="00C822BF"/>
    <w:rsid w:val="00C82E2A"/>
    <w:rsid w:val="00C8363D"/>
    <w:rsid w:val="00C836DA"/>
    <w:rsid w:val="00C842CC"/>
    <w:rsid w:val="00C84BBF"/>
    <w:rsid w:val="00C859E5"/>
    <w:rsid w:val="00C8681B"/>
    <w:rsid w:val="00C8682D"/>
    <w:rsid w:val="00C920EB"/>
    <w:rsid w:val="00C94536"/>
    <w:rsid w:val="00C95768"/>
    <w:rsid w:val="00C957B4"/>
    <w:rsid w:val="00C95B5F"/>
    <w:rsid w:val="00C96F87"/>
    <w:rsid w:val="00CA28D8"/>
    <w:rsid w:val="00CA37E8"/>
    <w:rsid w:val="00CA39E7"/>
    <w:rsid w:val="00CA3A16"/>
    <w:rsid w:val="00CA5855"/>
    <w:rsid w:val="00CA631F"/>
    <w:rsid w:val="00CA6879"/>
    <w:rsid w:val="00CA6B34"/>
    <w:rsid w:val="00CA6CA6"/>
    <w:rsid w:val="00CA71DD"/>
    <w:rsid w:val="00CA76BA"/>
    <w:rsid w:val="00CA782B"/>
    <w:rsid w:val="00CA7D80"/>
    <w:rsid w:val="00CB00F3"/>
    <w:rsid w:val="00CB34CE"/>
    <w:rsid w:val="00CB48EA"/>
    <w:rsid w:val="00CB4A5F"/>
    <w:rsid w:val="00CB5F5A"/>
    <w:rsid w:val="00CB65C9"/>
    <w:rsid w:val="00CB69D7"/>
    <w:rsid w:val="00CB72A5"/>
    <w:rsid w:val="00CB7449"/>
    <w:rsid w:val="00CC029E"/>
    <w:rsid w:val="00CC0541"/>
    <w:rsid w:val="00CC0848"/>
    <w:rsid w:val="00CC196E"/>
    <w:rsid w:val="00CC1F16"/>
    <w:rsid w:val="00CC344D"/>
    <w:rsid w:val="00CC38CD"/>
    <w:rsid w:val="00CC38F9"/>
    <w:rsid w:val="00CC4272"/>
    <w:rsid w:val="00CC439D"/>
    <w:rsid w:val="00CC468E"/>
    <w:rsid w:val="00CC49B3"/>
    <w:rsid w:val="00CC55BA"/>
    <w:rsid w:val="00CC61CE"/>
    <w:rsid w:val="00CC7A82"/>
    <w:rsid w:val="00CD1405"/>
    <w:rsid w:val="00CD2610"/>
    <w:rsid w:val="00CD2731"/>
    <w:rsid w:val="00CD3B66"/>
    <w:rsid w:val="00CD4393"/>
    <w:rsid w:val="00CD5666"/>
    <w:rsid w:val="00CD61EF"/>
    <w:rsid w:val="00CD7439"/>
    <w:rsid w:val="00CE03A5"/>
    <w:rsid w:val="00CE11C6"/>
    <w:rsid w:val="00CE1607"/>
    <w:rsid w:val="00CE1DB2"/>
    <w:rsid w:val="00CE2973"/>
    <w:rsid w:val="00CE298A"/>
    <w:rsid w:val="00CE2B9B"/>
    <w:rsid w:val="00CE4083"/>
    <w:rsid w:val="00CE49B8"/>
    <w:rsid w:val="00CE5026"/>
    <w:rsid w:val="00CE5CE7"/>
    <w:rsid w:val="00CE5E9F"/>
    <w:rsid w:val="00CE65AB"/>
    <w:rsid w:val="00CE6E52"/>
    <w:rsid w:val="00CE7280"/>
    <w:rsid w:val="00CF0920"/>
    <w:rsid w:val="00CF1166"/>
    <w:rsid w:val="00CF1876"/>
    <w:rsid w:val="00CF1AFA"/>
    <w:rsid w:val="00CF257F"/>
    <w:rsid w:val="00CF3060"/>
    <w:rsid w:val="00CF358E"/>
    <w:rsid w:val="00CF35B8"/>
    <w:rsid w:val="00CF3789"/>
    <w:rsid w:val="00CF4EF3"/>
    <w:rsid w:val="00CF6DA6"/>
    <w:rsid w:val="00CF6ED3"/>
    <w:rsid w:val="00CF7242"/>
    <w:rsid w:val="00CF7BDB"/>
    <w:rsid w:val="00CF7D09"/>
    <w:rsid w:val="00CF7E30"/>
    <w:rsid w:val="00D00DD7"/>
    <w:rsid w:val="00D02DC0"/>
    <w:rsid w:val="00D03A26"/>
    <w:rsid w:val="00D0463D"/>
    <w:rsid w:val="00D059F5"/>
    <w:rsid w:val="00D0642E"/>
    <w:rsid w:val="00D066A3"/>
    <w:rsid w:val="00D070B9"/>
    <w:rsid w:val="00D07411"/>
    <w:rsid w:val="00D07F5B"/>
    <w:rsid w:val="00D1043F"/>
    <w:rsid w:val="00D10AC5"/>
    <w:rsid w:val="00D10D0E"/>
    <w:rsid w:val="00D11985"/>
    <w:rsid w:val="00D11C89"/>
    <w:rsid w:val="00D123B0"/>
    <w:rsid w:val="00D13B6A"/>
    <w:rsid w:val="00D14393"/>
    <w:rsid w:val="00D14F1A"/>
    <w:rsid w:val="00D1518C"/>
    <w:rsid w:val="00D215D5"/>
    <w:rsid w:val="00D21748"/>
    <w:rsid w:val="00D22799"/>
    <w:rsid w:val="00D2311B"/>
    <w:rsid w:val="00D242D3"/>
    <w:rsid w:val="00D2437A"/>
    <w:rsid w:val="00D253C5"/>
    <w:rsid w:val="00D25699"/>
    <w:rsid w:val="00D2659F"/>
    <w:rsid w:val="00D266C7"/>
    <w:rsid w:val="00D27CA3"/>
    <w:rsid w:val="00D31F40"/>
    <w:rsid w:val="00D32E58"/>
    <w:rsid w:val="00D33710"/>
    <w:rsid w:val="00D33A48"/>
    <w:rsid w:val="00D351A8"/>
    <w:rsid w:val="00D36B2F"/>
    <w:rsid w:val="00D37466"/>
    <w:rsid w:val="00D40BDA"/>
    <w:rsid w:val="00D40D5F"/>
    <w:rsid w:val="00D415D0"/>
    <w:rsid w:val="00D427A1"/>
    <w:rsid w:val="00D432E1"/>
    <w:rsid w:val="00D43656"/>
    <w:rsid w:val="00D44041"/>
    <w:rsid w:val="00D46363"/>
    <w:rsid w:val="00D4784F"/>
    <w:rsid w:val="00D5137F"/>
    <w:rsid w:val="00D5612D"/>
    <w:rsid w:val="00D57665"/>
    <w:rsid w:val="00D605C2"/>
    <w:rsid w:val="00D60E66"/>
    <w:rsid w:val="00D61139"/>
    <w:rsid w:val="00D6215E"/>
    <w:rsid w:val="00D63C13"/>
    <w:rsid w:val="00D63E6E"/>
    <w:rsid w:val="00D64A93"/>
    <w:rsid w:val="00D65C32"/>
    <w:rsid w:val="00D65CB3"/>
    <w:rsid w:val="00D667A6"/>
    <w:rsid w:val="00D66843"/>
    <w:rsid w:val="00D675D9"/>
    <w:rsid w:val="00D67DA9"/>
    <w:rsid w:val="00D67E0F"/>
    <w:rsid w:val="00D703B7"/>
    <w:rsid w:val="00D71317"/>
    <w:rsid w:val="00D722A4"/>
    <w:rsid w:val="00D7317A"/>
    <w:rsid w:val="00D7395B"/>
    <w:rsid w:val="00D74392"/>
    <w:rsid w:val="00D753DC"/>
    <w:rsid w:val="00D7541B"/>
    <w:rsid w:val="00D7639C"/>
    <w:rsid w:val="00D7672D"/>
    <w:rsid w:val="00D770BB"/>
    <w:rsid w:val="00D775C7"/>
    <w:rsid w:val="00D80968"/>
    <w:rsid w:val="00D81928"/>
    <w:rsid w:val="00D81A86"/>
    <w:rsid w:val="00D83E6C"/>
    <w:rsid w:val="00D86AE3"/>
    <w:rsid w:val="00D87045"/>
    <w:rsid w:val="00D874BF"/>
    <w:rsid w:val="00D90145"/>
    <w:rsid w:val="00D90241"/>
    <w:rsid w:val="00D905F6"/>
    <w:rsid w:val="00D91BF6"/>
    <w:rsid w:val="00D91CBE"/>
    <w:rsid w:val="00D93553"/>
    <w:rsid w:val="00D93676"/>
    <w:rsid w:val="00D93825"/>
    <w:rsid w:val="00D93912"/>
    <w:rsid w:val="00D9592A"/>
    <w:rsid w:val="00D95A84"/>
    <w:rsid w:val="00D95C1D"/>
    <w:rsid w:val="00D95F22"/>
    <w:rsid w:val="00D962CA"/>
    <w:rsid w:val="00D9696B"/>
    <w:rsid w:val="00DA07BB"/>
    <w:rsid w:val="00DA1EBF"/>
    <w:rsid w:val="00DA21AD"/>
    <w:rsid w:val="00DA4480"/>
    <w:rsid w:val="00DA45C3"/>
    <w:rsid w:val="00DA463E"/>
    <w:rsid w:val="00DA4DBB"/>
    <w:rsid w:val="00DA558F"/>
    <w:rsid w:val="00DA5E46"/>
    <w:rsid w:val="00DB11DF"/>
    <w:rsid w:val="00DB15DC"/>
    <w:rsid w:val="00DB1F47"/>
    <w:rsid w:val="00DB2116"/>
    <w:rsid w:val="00DB2182"/>
    <w:rsid w:val="00DB26AA"/>
    <w:rsid w:val="00DB2B9E"/>
    <w:rsid w:val="00DB4262"/>
    <w:rsid w:val="00DB4523"/>
    <w:rsid w:val="00DB47A8"/>
    <w:rsid w:val="00DB4C57"/>
    <w:rsid w:val="00DB609F"/>
    <w:rsid w:val="00DB7006"/>
    <w:rsid w:val="00DC03C8"/>
    <w:rsid w:val="00DC0C24"/>
    <w:rsid w:val="00DC2C30"/>
    <w:rsid w:val="00DC357F"/>
    <w:rsid w:val="00DC37D4"/>
    <w:rsid w:val="00DC638B"/>
    <w:rsid w:val="00DC7AE4"/>
    <w:rsid w:val="00DC7E4F"/>
    <w:rsid w:val="00DD0544"/>
    <w:rsid w:val="00DD137D"/>
    <w:rsid w:val="00DD253C"/>
    <w:rsid w:val="00DD3481"/>
    <w:rsid w:val="00DD46A5"/>
    <w:rsid w:val="00DD4BB3"/>
    <w:rsid w:val="00DD5B4D"/>
    <w:rsid w:val="00DD7A6B"/>
    <w:rsid w:val="00DE020E"/>
    <w:rsid w:val="00DE0323"/>
    <w:rsid w:val="00DE1D43"/>
    <w:rsid w:val="00DE2024"/>
    <w:rsid w:val="00DE34BB"/>
    <w:rsid w:val="00DE35E0"/>
    <w:rsid w:val="00DE445A"/>
    <w:rsid w:val="00DE4610"/>
    <w:rsid w:val="00DE4D4F"/>
    <w:rsid w:val="00DE612B"/>
    <w:rsid w:val="00DE6155"/>
    <w:rsid w:val="00DE6890"/>
    <w:rsid w:val="00DE6DB1"/>
    <w:rsid w:val="00DF1119"/>
    <w:rsid w:val="00DF1D32"/>
    <w:rsid w:val="00DF35DB"/>
    <w:rsid w:val="00DF3DD5"/>
    <w:rsid w:val="00DF4825"/>
    <w:rsid w:val="00DF5292"/>
    <w:rsid w:val="00DF6C98"/>
    <w:rsid w:val="00DF6E4F"/>
    <w:rsid w:val="00DF7CB9"/>
    <w:rsid w:val="00E008AA"/>
    <w:rsid w:val="00E013F9"/>
    <w:rsid w:val="00E019BB"/>
    <w:rsid w:val="00E01B7D"/>
    <w:rsid w:val="00E01F87"/>
    <w:rsid w:val="00E02388"/>
    <w:rsid w:val="00E0285D"/>
    <w:rsid w:val="00E0304E"/>
    <w:rsid w:val="00E038A3"/>
    <w:rsid w:val="00E03D7A"/>
    <w:rsid w:val="00E03F31"/>
    <w:rsid w:val="00E04100"/>
    <w:rsid w:val="00E04530"/>
    <w:rsid w:val="00E05DC5"/>
    <w:rsid w:val="00E061B1"/>
    <w:rsid w:val="00E0705B"/>
    <w:rsid w:val="00E1338B"/>
    <w:rsid w:val="00E13432"/>
    <w:rsid w:val="00E136EA"/>
    <w:rsid w:val="00E15413"/>
    <w:rsid w:val="00E15440"/>
    <w:rsid w:val="00E15565"/>
    <w:rsid w:val="00E161E6"/>
    <w:rsid w:val="00E17D5B"/>
    <w:rsid w:val="00E20DE4"/>
    <w:rsid w:val="00E24490"/>
    <w:rsid w:val="00E2581C"/>
    <w:rsid w:val="00E25C4C"/>
    <w:rsid w:val="00E26103"/>
    <w:rsid w:val="00E262E8"/>
    <w:rsid w:val="00E265EF"/>
    <w:rsid w:val="00E26C22"/>
    <w:rsid w:val="00E26D56"/>
    <w:rsid w:val="00E27CC9"/>
    <w:rsid w:val="00E30D94"/>
    <w:rsid w:val="00E31065"/>
    <w:rsid w:val="00E31C8C"/>
    <w:rsid w:val="00E32592"/>
    <w:rsid w:val="00E34DF8"/>
    <w:rsid w:val="00E351BB"/>
    <w:rsid w:val="00E35E6C"/>
    <w:rsid w:val="00E363BF"/>
    <w:rsid w:val="00E40226"/>
    <w:rsid w:val="00E425DE"/>
    <w:rsid w:val="00E43ACC"/>
    <w:rsid w:val="00E44CF9"/>
    <w:rsid w:val="00E44F8C"/>
    <w:rsid w:val="00E46317"/>
    <w:rsid w:val="00E4643B"/>
    <w:rsid w:val="00E469A6"/>
    <w:rsid w:val="00E4743B"/>
    <w:rsid w:val="00E507C3"/>
    <w:rsid w:val="00E529C0"/>
    <w:rsid w:val="00E52C96"/>
    <w:rsid w:val="00E52ED7"/>
    <w:rsid w:val="00E5300E"/>
    <w:rsid w:val="00E534C3"/>
    <w:rsid w:val="00E5373C"/>
    <w:rsid w:val="00E5466F"/>
    <w:rsid w:val="00E54787"/>
    <w:rsid w:val="00E5571F"/>
    <w:rsid w:val="00E567AB"/>
    <w:rsid w:val="00E573C6"/>
    <w:rsid w:val="00E57431"/>
    <w:rsid w:val="00E60501"/>
    <w:rsid w:val="00E60B2C"/>
    <w:rsid w:val="00E60CC9"/>
    <w:rsid w:val="00E60E99"/>
    <w:rsid w:val="00E6321D"/>
    <w:rsid w:val="00E63431"/>
    <w:rsid w:val="00E64497"/>
    <w:rsid w:val="00E65B47"/>
    <w:rsid w:val="00E6619E"/>
    <w:rsid w:val="00E66299"/>
    <w:rsid w:val="00E67A3F"/>
    <w:rsid w:val="00E7191D"/>
    <w:rsid w:val="00E71C25"/>
    <w:rsid w:val="00E72103"/>
    <w:rsid w:val="00E73041"/>
    <w:rsid w:val="00E7332C"/>
    <w:rsid w:val="00E7371D"/>
    <w:rsid w:val="00E73744"/>
    <w:rsid w:val="00E73BE5"/>
    <w:rsid w:val="00E73C68"/>
    <w:rsid w:val="00E748E6"/>
    <w:rsid w:val="00E74DA1"/>
    <w:rsid w:val="00E75A71"/>
    <w:rsid w:val="00E7652C"/>
    <w:rsid w:val="00E7697B"/>
    <w:rsid w:val="00E77729"/>
    <w:rsid w:val="00E77C43"/>
    <w:rsid w:val="00E801A1"/>
    <w:rsid w:val="00E80501"/>
    <w:rsid w:val="00E8077B"/>
    <w:rsid w:val="00E80E4C"/>
    <w:rsid w:val="00E812D8"/>
    <w:rsid w:val="00E82C3A"/>
    <w:rsid w:val="00E84020"/>
    <w:rsid w:val="00E84407"/>
    <w:rsid w:val="00E8481B"/>
    <w:rsid w:val="00E84D67"/>
    <w:rsid w:val="00E8538A"/>
    <w:rsid w:val="00E855C9"/>
    <w:rsid w:val="00E85B00"/>
    <w:rsid w:val="00E867AD"/>
    <w:rsid w:val="00E86811"/>
    <w:rsid w:val="00E870A9"/>
    <w:rsid w:val="00E87B0D"/>
    <w:rsid w:val="00E87CCF"/>
    <w:rsid w:val="00E9099C"/>
    <w:rsid w:val="00E9153B"/>
    <w:rsid w:val="00E91B4E"/>
    <w:rsid w:val="00E920F2"/>
    <w:rsid w:val="00E92715"/>
    <w:rsid w:val="00E92B5D"/>
    <w:rsid w:val="00E936B2"/>
    <w:rsid w:val="00E93E19"/>
    <w:rsid w:val="00E93E5F"/>
    <w:rsid w:val="00E94A22"/>
    <w:rsid w:val="00E9594D"/>
    <w:rsid w:val="00E979D0"/>
    <w:rsid w:val="00E97D46"/>
    <w:rsid w:val="00EA0423"/>
    <w:rsid w:val="00EA3159"/>
    <w:rsid w:val="00EA35D9"/>
    <w:rsid w:val="00EA6975"/>
    <w:rsid w:val="00EA76D8"/>
    <w:rsid w:val="00EA78CE"/>
    <w:rsid w:val="00EB03D9"/>
    <w:rsid w:val="00EB246A"/>
    <w:rsid w:val="00EB2A81"/>
    <w:rsid w:val="00EB379A"/>
    <w:rsid w:val="00EB3887"/>
    <w:rsid w:val="00EB3C37"/>
    <w:rsid w:val="00EB4827"/>
    <w:rsid w:val="00EB4A11"/>
    <w:rsid w:val="00EB4DC4"/>
    <w:rsid w:val="00EB761D"/>
    <w:rsid w:val="00EC023B"/>
    <w:rsid w:val="00EC0C64"/>
    <w:rsid w:val="00EC0F7F"/>
    <w:rsid w:val="00EC17C9"/>
    <w:rsid w:val="00EC1E7C"/>
    <w:rsid w:val="00EC1F99"/>
    <w:rsid w:val="00EC2E1A"/>
    <w:rsid w:val="00EC31BC"/>
    <w:rsid w:val="00EC3332"/>
    <w:rsid w:val="00EC44B7"/>
    <w:rsid w:val="00EC6433"/>
    <w:rsid w:val="00EC704D"/>
    <w:rsid w:val="00ED03DD"/>
    <w:rsid w:val="00ED0584"/>
    <w:rsid w:val="00ED09D7"/>
    <w:rsid w:val="00ED15AB"/>
    <w:rsid w:val="00ED1C5C"/>
    <w:rsid w:val="00ED3620"/>
    <w:rsid w:val="00ED3D0C"/>
    <w:rsid w:val="00ED3F9D"/>
    <w:rsid w:val="00ED4052"/>
    <w:rsid w:val="00ED5513"/>
    <w:rsid w:val="00ED5C59"/>
    <w:rsid w:val="00ED5F81"/>
    <w:rsid w:val="00ED6C03"/>
    <w:rsid w:val="00ED6E77"/>
    <w:rsid w:val="00ED7A7C"/>
    <w:rsid w:val="00EE0209"/>
    <w:rsid w:val="00EE0C30"/>
    <w:rsid w:val="00EE1EDF"/>
    <w:rsid w:val="00EE22ED"/>
    <w:rsid w:val="00EE3200"/>
    <w:rsid w:val="00EE353C"/>
    <w:rsid w:val="00EE4E18"/>
    <w:rsid w:val="00EE644C"/>
    <w:rsid w:val="00EE67F4"/>
    <w:rsid w:val="00EF0736"/>
    <w:rsid w:val="00EF097F"/>
    <w:rsid w:val="00EF25CB"/>
    <w:rsid w:val="00EF35A5"/>
    <w:rsid w:val="00EF3BCB"/>
    <w:rsid w:val="00EF65AF"/>
    <w:rsid w:val="00F009F9"/>
    <w:rsid w:val="00F02448"/>
    <w:rsid w:val="00F03EFD"/>
    <w:rsid w:val="00F03F5B"/>
    <w:rsid w:val="00F03FC5"/>
    <w:rsid w:val="00F040C7"/>
    <w:rsid w:val="00F051F0"/>
    <w:rsid w:val="00F05DBA"/>
    <w:rsid w:val="00F069BC"/>
    <w:rsid w:val="00F07F60"/>
    <w:rsid w:val="00F13163"/>
    <w:rsid w:val="00F13A05"/>
    <w:rsid w:val="00F13AD0"/>
    <w:rsid w:val="00F13AD7"/>
    <w:rsid w:val="00F15888"/>
    <w:rsid w:val="00F15A9D"/>
    <w:rsid w:val="00F16AFE"/>
    <w:rsid w:val="00F17ABF"/>
    <w:rsid w:val="00F17EAE"/>
    <w:rsid w:val="00F20FB0"/>
    <w:rsid w:val="00F211D0"/>
    <w:rsid w:val="00F21BBA"/>
    <w:rsid w:val="00F2220C"/>
    <w:rsid w:val="00F228CB"/>
    <w:rsid w:val="00F22ACC"/>
    <w:rsid w:val="00F231D6"/>
    <w:rsid w:val="00F23E2C"/>
    <w:rsid w:val="00F24D29"/>
    <w:rsid w:val="00F250FF"/>
    <w:rsid w:val="00F25AB6"/>
    <w:rsid w:val="00F25C54"/>
    <w:rsid w:val="00F26196"/>
    <w:rsid w:val="00F275C3"/>
    <w:rsid w:val="00F306B0"/>
    <w:rsid w:val="00F3097A"/>
    <w:rsid w:val="00F30D2E"/>
    <w:rsid w:val="00F3107D"/>
    <w:rsid w:val="00F3165C"/>
    <w:rsid w:val="00F32A4B"/>
    <w:rsid w:val="00F33294"/>
    <w:rsid w:val="00F348FD"/>
    <w:rsid w:val="00F34C57"/>
    <w:rsid w:val="00F35789"/>
    <w:rsid w:val="00F361F8"/>
    <w:rsid w:val="00F3642A"/>
    <w:rsid w:val="00F37DAC"/>
    <w:rsid w:val="00F40209"/>
    <w:rsid w:val="00F4273E"/>
    <w:rsid w:val="00F42937"/>
    <w:rsid w:val="00F42F67"/>
    <w:rsid w:val="00F432F3"/>
    <w:rsid w:val="00F43AAF"/>
    <w:rsid w:val="00F4467D"/>
    <w:rsid w:val="00F44EA9"/>
    <w:rsid w:val="00F45B6C"/>
    <w:rsid w:val="00F46121"/>
    <w:rsid w:val="00F46C3C"/>
    <w:rsid w:val="00F47663"/>
    <w:rsid w:val="00F515CB"/>
    <w:rsid w:val="00F53213"/>
    <w:rsid w:val="00F5387D"/>
    <w:rsid w:val="00F56262"/>
    <w:rsid w:val="00F565D2"/>
    <w:rsid w:val="00F566DD"/>
    <w:rsid w:val="00F569F6"/>
    <w:rsid w:val="00F56AF6"/>
    <w:rsid w:val="00F60124"/>
    <w:rsid w:val="00F60C25"/>
    <w:rsid w:val="00F617E1"/>
    <w:rsid w:val="00F61B72"/>
    <w:rsid w:val="00F61C30"/>
    <w:rsid w:val="00F624E9"/>
    <w:rsid w:val="00F63B20"/>
    <w:rsid w:val="00F6404F"/>
    <w:rsid w:val="00F640EA"/>
    <w:rsid w:val="00F644FF"/>
    <w:rsid w:val="00F64F17"/>
    <w:rsid w:val="00F64F69"/>
    <w:rsid w:val="00F65B1B"/>
    <w:rsid w:val="00F709C0"/>
    <w:rsid w:val="00F70CCC"/>
    <w:rsid w:val="00F70CCE"/>
    <w:rsid w:val="00F71CEF"/>
    <w:rsid w:val="00F73C90"/>
    <w:rsid w:val="00F75265"/>
    <w:rsid w:val="00F75DD3"/>
    <w:rsid w:val="00F7627E"/>
    <w:rsid w:val="00F76771"/>
    <w:rsid w:val="00F767A4"/>
    <w:rsid w:val="00F77885"/>
    <w:rsid w:val="00F77991"/>
    <w:rsid w:val="00F805A9"/>
    <w:rsid w:val="00F80674"/>
    <w:rsid w:val="00F80AF3"/>
    <w:rsid w:val="00F82587"/>
    <w:rsid w:val="00F825AA"/>
    <w:rsid w:val="00F82C3E"/>
    <w:rsid w:val="00F82E15"/>
    <w:rsid w:val="00F83775"/>
    <w:rsid w:val="00F84419"/>
    <w:rsid w:val="00F876A1"/>
    <w:rsid w:val="00F87A54"/>
    <w:rsid w:val="00F9005C"/>
    <w:rsid w:val="00F91B06"/>
    <w:rsid w:val="00F9311A"/>
    <w:rsid w:val="00F9314E"/>
    <w:rsid w:val="00F9505D"/>
    <w:rsid w:val="00F951D6"/>
    <w:rsid w:val="00F95C19"/>
    <w:rsid w:val="00F96026"/>
    <w:rsid w:val="00F96C35"/>
    <w:rsid w:val="00F974CE"/>
    <w:rsid w:val="00FA0AB4"/>
    <w:rsid w:val="00FA14B8"/>
    <w:rsid w:val="00FA2875"/>
    <w:rsid w:val="00FA3AE1"/>
    <w:rsid w:val="00FA4E5C"/>
    <w:rsid w:val="00FA4FE7"/>
    <w:rsid w:val="00FA53D4"/>
    <w:rsid w:val="00FA5AB7"/>
    <w:rsid w:val="00FA63A3"/>
    <w:rsid w:val="00FA71BB"/>
    <w:rsid w:val="00FA76F4"/>
    <w:rsid w:val="00FA7E00"/>
    <w:rsid w:val="00FA7E90"/>
    <w:rsid w:val="00FB0ACD"/>
    <w:rsid w:val="00FB0B5B"/>
    <w:rsid w:val="00FB1418"/>
    <w:rsid w:val="00FB1540"/>
    <w:rsid w:val="00FB472B"/>
    <w:rsid w:val="00FB4F56"/>
    <w:rsid w:val="00FB5ABB"/>
    <w:rsid w:val="00FB5BE1"/>
    <w:rsid w:val="00FB6070"/>
    <w:rsid w:val="00FB618D"/>
    <w:rsid w:val="00FB6782"/>
    <w:rsid w:val="00FB758C"/>
    <w:rsid w:val="00FC09AC"/>
    <w:rsid w:val="00FC0BDF"/>
    <w:rsid w:val="00FC0C4C"/>
    <w:rsid w:val="00FC1923"/>
    <w:rsid w:val="00FC1AF2"/>
    <w:rsid w:val="00FC20D3"/>
    <w:rsid w:val="00FC24B0"/>
    <w:rsid w:val="00FC4395"/>
    <w:rsid w:val="00FC574C"/>
    <w:rsid w:val="00FC5B89"/>
    <w:rsid w:val="00FC7537"/>
    <w:rsid w:val="00FC78AC"/>
    <w:rsid w:val="00FC7C7C"/>
    <w:rsid w:val="00FD09EA"/>
    <w:rsid w:val="00FD0BEC"/>
    <w:rsid w:val="00FD1255"/>
    <w:rsid w:val="00FD1685"/>
    <w:rsid w:val="00FD1A0C"/>
    <w:rsid w:val="00FD5BA0"/>
    <w:rsid w:val="00FD5DEA"/>
    <w:rsid w:val="00FD63F2"/>
    <w:rsid w:val="00FD64F9"/>
    <w:rsid w:val="00FD76F0"/>
    <w:rsid w:val="00FE04B3"/>
    <w:rsid w:val="00FE0698"/>
    <w:rsid w:val="00FE0BAE"/>
    <w:rsid w:val="00FE17B7"/>
    <w:rsid w:val="00FE1C69"/>
    <w:rsid w:val="00FE2C2A"/>
    <w:rsid w:val="00FE2E26"/>
    <w:rsid w:val="00FE376E"/>
    <w:rsid w:val="00FE3A0D"/>
    <w:rsid w:val="00FE4D17"/>
    <w:rsid w:val="00FE6084"/>
    <w:rsid w:val="00FE70A1"/>
    <w:rsid w:val="00FF2801"/>
    <w:rsid w:val="00FF28F0"/>
    <w:rsid w:val="00FF292D"/>
    <w:rsid w:val="00FF5BFB"/>
    <w:rsid w:val="00FF6A7A"/>
    <w:rsid w:val="00FF7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1D2CF64"/>
  <w15:docId w15:val="{7FAB3B30-26C7-452E-851A-3DCA94027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230CA"/>
    <w:pPr>
      <w:spacing w:line="240" w:lineRule="auto"/>
    </w:pPr>
    <w:rPr>
      <w:rFonts w:ascii="Times New Roman" w:eastAsia="Times New Roman" w:hAnsi="Times New Roman" w:cs="Times New Roman"/>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uxlixml">
    <w:name w:val="muxli_xml"/>
    <w:basedOn w:val="Normal"/>
    <w:link w:val="muxlixmlChar"/>
    <w:autoRedefine/>
    <w:rsid w:val="002230CA"/>
    <w:pPr>
      <w:widowControl w:val="0"/>
      <w:tabs>
        <w:tab w:val="left" w:pos="-3480"/>
      </w:tabs>
      <w:spacing w:before="240"/>
      <w:ind w:left="850" w:hanging="850"/>
    </w:pPr>
    <w:rPr>
      <w:rFonts w:ascii="Sylfaen" w:hAnsi="Sylfaen"/>
      <w:b/>
      <w:sz w:val="22"/>
      <w:lang w:val="ka-GE"/>
    </w:rPr>
  </w:style>
  <w:style w:type="paragraph" w:customStyle="1" w:styleId="abzacixml">
    <w:name w:val="abzaci_xml"/>
    <w:basedOn w:val="PlainText"/>
    <w:link w:val="abzacixmlChar"/>
    <w:autoRedefine/>
    <w:qFormat/>
    <w:rsid w:val="006B297C"/>
    <w:pPr>
      <w:widowControl w:val="0"/>
      <w:spacing w:line="276" w:lineRule="auto"/>
      <w:ind w:firstLine="446"/>
      <w:jc w:val="both"/>
      <w:outlineLvl w:val="0"/>
    </w:pPr>
    <w:rPr>
      <w:rFonts w:ascii="Sylfaen" w:hAnsi="Sylfaen" w:cs="Sylfaen"/>
      <w:color w:val="000000"/>
      <w:sz w:val="22"/>
      <w:szCs w:val="22"/>
      <w:lang w:val="ka-GE"/>
    </w:rPr>
  </w:style>
  <w:style w:type="paragraph" w:customStyle="1" w:styleId="MyPetit">
    <w:name w:val="MyPetit"/>
    <w:autoRedefine/>
    <w:qFormat/>
    <w:rsid w:val="002230CA"/>
    <w:pPr>
      <w:spacing w:line="240" w:lineRule="auto"/>
    </w:pPr>
    <w:rPr>
      <w:rFonts w:ascii="Sylfaen" w:eastAsia="Times New Roman" w:hAnsi="Sylfaen" w:cs="Sylfaen"/>
      <w:i/>
      <w:sz w:val="20"/>
      <w:szCs w:val="20"/>
    </w:rPr>
  </w:style>
  <w:style w:type="character" w:customStyle="1" w:styleId="muxlixmlChar">
    <w:name w:val="muxli_xml Char"/>
    <w:link w:val="muxlixml"/>
    <w:rsid w:val="002230CA"/>
    <w:rPr>
      <w:rFonts w:ascii="Sylfaen" w:eastAsia="Times New Roman" w:hAnsi="Sylfaen" w:cs="Times New Roman"/>
      <w:b/>
      <w:szCs w:val="24"/>
      <w:lang w:val="ka-GE" w:eastAsia="ru-RU"/>
    </w:rPr>
  </w:style>
  <w:style w:type="character" w:customStyle="1" w:styleId="abzacixmlChar">
    <w:name w:val="abzaci_xml Char"/>
    <w:link w:val="abzacixml"/>
    <w:rsid w:val="006B297C"/>
    <w:rPr>
      <w:rFonts w:ascii="Sylfaen" w:eastAsia="Times New Roman" w:hAnsi="Sylfaen" w:cs="Sylfaen"/>
      <w:color w:val="000000"/>
      <w:lang w:val="ka-GE" w:eastAsia="ru-RU"/>
    </w:rPr>
  </w:style>
  <w:style w:type="paragraph" w:styleId="PlainText">
    <w:name w:val="Plain Text"/>
    <w:basedOn w:val="Normal"/>
    <w:link w:val="PlainTextChar"/>
    <w:rsid w:val="002230CA"/>
    <w:rPr>
      <w:rFonts w:ascii="Courier New" w:hAnsi="Courier New" w:cs="Courier New"/>
      <w:sz w:val="20"/>
      <w:szCs w:val="20"/>
    </w:rPr>
  </w:style>
  <w:style w:type="character" w:customStyle="1" w:styleId="PlainTextChar">
    <w:name w:val="Plain Text Char"/>
    <w:basedOn w:val="DefaultParagraphFont"/>
    <w:link w:val="PlainText"/>
    <w:rsid w:val="002230CA"/>
    <w:rPr>
      <w:rFonts w:ascii="Courier New" w:eastAsia="Times New Roman" w:hAnsi="Courier New" w:cs="Courier New"/>
      <w:sz w:val="20"/>
      <w:szCs w:val="20"/>
      <w:lang w:val="ru-RU" w:eastAsia="ru-RU"/>
    </w:rPr>
  </w:style>
  <w:style w:type="paragraph" w:styleId="ListParagraph">
    <w:name w:val="List Paragraph"/>
    <w:basedOn w:val="Normal"/>
    <w:qFormat/>
    <w:rsid w:val="002230CA"/>
    <w:pPr>
      <w:spacing w:after="200" w:line="276" w:lineRule="auto"/>
      <w:ind w:left="720"/>
      <w:contextualSpacing/>
    </w:pPr>
    <w:rPr>
      <w:rFonts w:ascii="Calibri" w:eastAsia="Calibri" w:hAnsi="Calibri"/>
      <w:sz w:val="22"/>
      <w:szCs w:val="22"/>
      <w:lang w:val="en-US" w:eastAsia="en-US"/>
    </w:rPr>
  </w:style>
  <w:style w:type="paragraph" w:customStyle="1" w:styleId="Normal0">
    <w:name w:val="[Normal]"/>
    <w:rsid w:val="002230CA"/>
    <w:pPr>
      <w:widowControl w:val="0"/>
      <w:autoSpaceDE w:val="0"/>
      <w:autoSpaceDN w:val="0"/>
      <w:adjustRightInd w:val="0"/>
      <w:spacing w:line="240" w:lineRule="auto"/>
    </w:pPr>
    <w:rPr>
      <w:rFonts w:ascii="Arial" w:eastAsia="Times New Roman" w:hAnsi="Arial" w:cs="Arial"/>
      <w:sz w:val="24"/>
      <w:szCs w:val="24"/>
      <w:lang w:val="ru-RU" w:eastAsia="ru-RU"/>
    </w:rPr>
  </w:style>
  <w:style w:type="paragraph" w:customStyle="1" w:styleId="karixml">
    <w:name w:val="karixml"/>
    <w:basedOn w:val="Normal"/>
    <w:rsid w:val="002230CA"/>
    <w:pPr>
      <w:spacing w:before="100" w:beforeAutospacing="1" w:after="100" w:afterAutospacing="1"/>
    </w:pPr>
    <w:rPr>
      <w:lang w:val="en-US" w:eastAsia="en-US"/>
    </w:rPr>
  </w:style>
  <w:style w:type="paragraph" w:styleId="Header">
    <w:name w:val="header"/>
    <w:basedOn w:val="Normal"/>
    <w:link w:val="HeaderChar"/>
    <w:rsid w:val="002230CA"/>
    <w:pPr>
      <w:tabs>
        <w:tab w:val="center" w:pos="4680"/>
        <w:tab w:val="right" w:pos="9360"/>
      </w:tabs>
    </w:pPr>
  </w:style>
  <w:style w:type="character" w:customStyle="1" w:styleId="HeaderChar">
    <w:name w:val="Header Char"/>
    <w:basedOn w:val="DefaultParagraphFont"/>
    <w:link w:val="Header"/>
    <w:rsid w:val="002230CA"/>
    <w:rPr>
      <w:rFonts w:ascii="Times New Roman" w:eastAsia="Times New Roman" w:hAnsi="Times New Roman" w:cs="Times New Roman"/>
      <w:sz w:val="24"/>
      <w:szCs w:val="24"/>
      <w:lang w:val="ru-RU" w:eastAsia="ru-RU"/>
    </w:rPr>
  </w:style>
  <w:style w:type="paragraph" w:styleId="Footer">
    <w:name w:val="footer"/>
    <w:basedOn w:val="Normal"/>
    <w:link w:val="FooterChar"/>
    <w:uiPriority w:val="99"/>
    <w:rsid w:val="002230CA"/>
    <w:pPr>
      <w:tabs>
        <w:tab w:val="center" w:pos="4680"/>
        <w:tab w:val="right" w:pos="9360"/>
      </w:tabs>
    </w:pPr>
  </w:style>
  <w:style w:type="character" w:customStyle="1" w:styleId="FooterChar">
    <w:name w:val="Footer Char"/>
    <w:basedOn w:val="DefaultParagraphFont"/>
    <w:link w:val="Footer"/>
    <w:uiPriority w:val="99"/>
    <w:rsid w:val="002230CA"/>
    <w:rPr>
      <w:rFonts w:ascii="Times New Roman" w:eastAsia="Times New Roman" w:hAnsi="Times New Roman" w:cs="Times New Roman"/>
      <w:sz w:val="24"/>
      <w:szCs w:val="24"/>
      <w:lang w:val="ru-RU" w:eastAsia="ru-RU"/>
    </w:rPr>
  </w:style>
  <w:style w:type="paragraph" w:styleId="BalloonText">
    <w:name w:val="Balloon Text"/>
    <w:basedOn w:val="Normal"/>
    <w:link w:val="BalloonTextChar"/>
    <w:rsid w:val="002230CA"/>
    <w:rPr>
      <w:rFonts w:ascii="Tahoma" w:hAnsi="Tahoma"/>
      <w:sz w:val="16"/>
      <w:szCs w:val="16"/>
    </w:rPr>
  </w:style>
  <w:style w:type="character" w:customStyle="1" w:styleId="BalloonTextChar">
    <w:name w:val="Balloon Text Char"/>
    <w:basedOn w:val="DefaultParagraphFont"/>
    <w:link w:val="BalloonText"/>
    <w:rsid w:val="002230CA"/>
    <w:rPr>
      <w:rFonts w:ascii="Tahoma" w:eastAsia="Times New Roman" w:hAnsi="Tahoma" w:cs="Times New Roman"/>
      <w:sz w:val="16"/>
      <w:szCs w:val="16"/>
      <w:lang w:val="ru-RU" w:eastAsia="ru-RU"/>
    </w:rPr>
  </w:style>
  <w:style w:type="character" w:styleId="CommentReference">
    <w:name w:val="annotation reference"/>
    <w:basedOn w:val="DefaultParagraphFont"/>
    <w:uiPriority w:val="99"/>
    <w:semiHidden/>
    <w:unhideWhenUsed/>
    <w:rsid w:val="006F7D6A"/>
    <w:rPr>
      <w:sz w:val="16"/>
      <w:szCs w:val="16"/>
    </w:rPr>
  </w:style>
  <w:style w:type="paragraph" w:styleId="CommentText">
    <w:name w:val="annotation text"/>
    <w:basedOn w:val="Normal"/>
    <w:link w:val="CommentTextChar"/>
    <w:uiPriority w:val="99"/>
    <w:semiHidden/>
    <w:unhideWhenUsed/>
    <w:rsid w:val="006F7D6A"/>
    <w:rPr>
      <w:sz w:val="20"/>
      <w:szCs w:val="20"/>
    </w:rPr>
  </w:style>
  <w:style w:type="character" w:customStyle="1" w:styleId="CommentTextChar">
    <w:name w:val="Comment Text Char"/>
    <w:basedOn w:val="DefaultParagraphFont"/>
    <w:link w:val="CommentText"/>
    <w:uiPriority w:val="99"/>
    <w:semiHidden/>
    <w:rsid w:val="006F7D6A"/>
    <w:rPr>
      <w:rFonts w:ascii="Times New Roman" w:eastAsia="Times New Roman" w:hAnsi="Times New Roman" w:cs="Times New Roman"/>
      <w:sz w:val="20"/>
      <w:szCs w:val="20"/>
      <w:lang w:val="ru-RU" w:eastAsia="ru-RU"/>
    </w:rPr>
  </w:style>
  <w:style w:type="paragraph" w:styleId="CommentSubject">
    <w:name w:val="annotation subject"/>
    <w:basedOn w:val="CommentText"/>
    <w:next w:val="CommentText"/>
    <w:link w:val="CommentSubjectChar"/>
    <w:uiPriority w:val="99"/>
    <w:semiHidden/>
    <w:unhideWhenUsed/>
    <w:rsid w:val="006F7D6A"/>
    <w:rPr>
      <w:b/>
      <w:bCs/>
    </w:rPr>
  </w:style>
  <w:style w:type="character" w:customStyle="1" w:styleId="CommentSubjectChar">
    <w:name w:val="Comment Subject Char"/>
    <w:basedOn w:val="CommentTextChar"/>
    <w:link w:val="CommentSubject"/>
    <w:uiPriority w:val="99"/>
    <w:semiHidden/>
    <w:rsid w:val="006F7D6A"/>
    <w:rPr>
      <w:rFonts w:ascii="Times New Roman" w:eastAsia="Times New Roman" w:hAnsi="Times New Roman" w:cs="Times New Roman"/>
      <w:b/>
      <w:bCs/>
      <w:sz w:val="20"/>
      <w:szCs w:val="20"/>
      <w:lang w:val="ru-RU" w:eastAsia="ru-RU"/>
    </w:rPr>
  </w:style>
  <w:style w:type="paragraph" w:styleId="Revision">
    <w:name w:val="Revision"/>
    <w:hidden/>
    <w:uiPriority w:val="99"/>
    <w:semiHidden/>
    <w:rsid w:val="00616AF7"/>
    <w:pPr>
      <w:spacing w:line="240" w:lineRule="auto"/>
    </w:pPr>
    <w:rPr>
      <w:rFonts w:ascii="Times New Roman" w:eastAsia="Times New Roman" w:hAnsi="Times New Roman" w:cs="Times New Roman"/>
      <w:sz w:val="24"/>
      <w:szCs w:val="24"/>
      <w:lang w:val="ru-RU" w:eastAsia="ru-RU"/>
    </w:rPr>
  </w:style>
  <w:style w:type="character" w:styleId="PageNumber">
    <w:name w:val="page number"/>
    <w:basedOn w:val="DefaultParagraphFont"/>
    <w:uiPriority w:val="99"/>
    <w:semiHidden/>
    <w:unhideWhenUsed/>
    <w:rsid w:val="00F767A4"/>
  </w:style>
  <w:style w:type="paragraph" w:styleId="FootnoteText">
    <w:name w:val="footnote text"/>
    <w:basedOn w:val="Normal"/>
    <w:link w:val="FootnoteTextChar"/>
    <w:uiPriority w:val="99"/>
    <w:unhideWhenUsed/>
    <w:rsid w:val="004F7DDB"/>
  </w:style>
  <w:style w:type="character" w:customStyle="1" w:styleId="FootnoteTextChar">
    <w:name w:val="Footnote Text Char"/>
    <w:basedOn w:val="DefaultParagraphFont"/>
    <w:link w:val="FootnoteText"/>
    <w:uiPriority w:val="99"/>
    <w:rsid w:val="004F7DDB"/>
    <w:rPr>
      <w:rFonts w:ascii="Times New Roman" w:eastAsia="Times New Roman" w:hAnsi="Times New Roman" w:cs="Times New Roman"/>
      <w:sz w:val="24"/>
      <w:szCs w:val="24"/>
      <w:lang w:val="ru-RU" w:eastAsia="ru-RU"/>
    </w:rPr>
  </w:style>
  <w:style w:type="character" w:styleId="FootnoteReference">
    <w:name w:val="footnote reference"/>
    <w:basedOn w:val="DefaultParagraphFont"/>
    <w:uiPriority w:val="99"/>
    <w:unhideWhenUsed/>
    <w:rsid w:val="004F7DDB"/>
    <w:rPr>
      <w:vertAlign w:val="superscript"/>
    </w:rPr>
  </w:style>
  <w:style w:type="character" w:customStyle="1" w:styleId="apple-converted-space">
    <w:name w:val="apple-converted-space"/>
    <w:basedOn w:val="DefaultParagraphFont"/>
    <w:rsid w:val="007268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571254">
      <w:bodyDiv w:val="1"/>
      <w:marLeft w:val="0"/>
      <w:marRight w:val="0"/>
      <w:marTop w:val="0"/>
      <w:marBottom w:val="0"/>
      <w:divBdr>
        <w:top w:val="none" w:sz="0" w:space="0" w:color="auto"/>
        <w:left w:val="none" w:sz="0" w:space="0" w:color="auto"/>
        <w:bottom w:val="none" w:sz="0" w:space="0" w:color="auto"/>
        <w:right w:val="none" w:sz="0" w:space="0" w:color="auto"/>
      </w:divBdr>
    </w:div>
    <w:div w:id="888228247">
      <w:bodyDiv w:val="1"/>
      <w:marLeft w:val="0"/>
      <w:marRight w:val="0"/>
      <w:marTop w:val="0"/>
      <w:marBottom w:val="0"/>
      <w:divBdr>
        <w:top w:val="none" w:sz="0" w:space="0" w:color="auto"/>
        <w:left w:val="none" w:sz="0" w:space="0" w:color="auto"/>
        <w:bottom w:val="none" w:sz="0" w:space="0" w:color="auto"/>
        <w:right w:val="none" w:sz="0" w:space="0" w:color="auto"/>
      </w:divBdr>
    </w:div>
    <w:div w:id="1156725413">
      <w:bodyDiv w:val="1"/>
      <w:marLeft w:val="0"/>
      <w:marRight w:val="0"/>
      <w:marTop w:val="0"/>
      <w:marBottom w:val="0"/>
      <w:divBdr>
        <w:top w:val="none" w:sz="0" w:space="0" w:color="auto"/>
        <w:left w:val="none" w:sz="0" w:space="0" w:color="auto"/>
        <w:bottom w:val="none" w:sz="0" w:space="0" w:color="auto"/>
        <w:right w:val="none" w:sz="0" w:space="0" w:color="auto"/>
      </w:divBdr>
    </w:div>
    <w:div w:id="1485269864">
      <w:bodyDiv w:val="1"/>
      <w:marLeft w:val="0"/>
      <w:marRight w:val="0"/>
      <w:marTop w:val="0"/>
      <w:marBottom w:val="0"/>
      <w:divBdr>
        <w:top w:val="none" w:sz="0" w:space="0" w:color="auto"/>
        <w:left w:val="none" w:sz="0" w:space="0" w:color="auto"/>
        <w:bottom w:val="none" w:sz="0" w:space="0" w:color="auto"/>
        <w:right w:val="none" w:sz="0" w:space="0" w:color="auto"/>
      </w:divBdr>
    </w:div>
    <w:div w:id="1517426690">
      <w:bodyDiv w:val="1"/>
      <w:marLeft w:val="0"/>
      <w:marRight w:val="0"/>
      <w:marTop w:val="0"/>
      <w:marBottom w:val="0"/>
      <w:divBdr>
        <w:top w:val="none" w:sz="0" w:space="0" w:color="auto"/>
        <w:left w:val="none" w:sz="0" w:space="0" w:color="auto"/>
        <w:bottom w:val="none" w:sz="0" w:space="0" w:color="auto"/>
        <w:right w:val="none" w:sz="0" w:space="0" w:color="auto"/>
      </w:divBdr>
    </w:div>
    <w:div w:id="2074310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2509</Words>
  <Characters>14302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RePack by SPecialiST</Company>
  <LinksUpToDate>false</LinksUpToDate>
  <CharactersWithSpaces>16778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Levan Mchedeladze</cp:lastModifiedBy>
  <cp:revision>2</cp:revision>
  <dcterms:created xsi:type="dcterms:W3CDTF">2018-02-27T07:35:00Z</dcterms:created>
  <dcterms:modified xsi:type="dcterms:W3CDTF">2018-02-27T07:35:00Z</dcterms:modified>
</cp:coreProperties>
</file>